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07F" w:rsidRPr="00CD61BD" w:rsidRDefault="00CF507F">
      <w:pPr>
        <w:rPr>
          <w:rFonts w:ascii="Open Sans" w:hAnsi="Open Sans" w:cs="Open Sans"/>
          <w:sz w:val="28"/>
          <w:szCs w:val="20"/>
        </w:rPr>
      </w:pPr>
      <w:bookmarkStart w:id="0" w:name="_GoBack"/>
      <w:bookmarkEnd w:id="0"/>
    </w:p>
    <w:p w:rsidR="00185499" w:rsidRPr="00890385" w:rsidRDefault="00185499" w:rsidP="00CD61BD">
      <w:pPr>
        <w:jc w:val="center"/>
        <w:rPr>
          <w:rFonts w:ascii="Open Sans" w:hAnsi="Open Sans" w:cs="Open Sans"/>
          <w:b/>
          <w:sz w:val="32"/>
          <w:szCs w:val="20"/>
        </w:rPr>
      </w:pPr>
      <w:r w:rsidRPr="00890385">
        <w:rPr>
          <w:rFonts w:ascii="Open Sans" w:hAnsi="Open Sans" w:cs="Open Sans"/>
          <w:b/>
          <w:color w:val="F79646" w:themeColor="accent6"/>
          <w:sz w:val="32"/>
          <w:szCs w:val="20"/>
        </w:rPr>
        <w:t xml:space="preserve">What’s </w:t>
      </w:r>
      <w:r w:rsidR="00CD61BD" w:rsidRPr="00890385">
        <w:rPr>
          <w:rFonts w:ascii="Open Sans" w:hAnsi="Open Sans" w:cs="Open Sans"/>
          <w:b/>
          <w:color w:val="F79646" w:themeColor="accent6"/>
          <w:sz w:val="32"/>
          <w:szCs w:val="20"/>
        </w:rPr>
        <w:t xml:space="preserve">happening </w:t>
      </w:r>
      <w:r w:rsidRPr="00890385">
        <w:rPr>
          <w:rFonts w:ascii="Open Sans" w:hAnsi="Open Sans" w:cs="Open Sans"/>
          <w:b/>
          <w:color w:val="F79646" w:themeColor="accent6"/>
          <w:sz w:val="32"/>
          <w:szCs w:val="20"/>
        </w:rPr>
        <w:t xml:space="preserve">in </w:t>
      </w:r>
      <w:r w:rsidR="00CD61BD" w:rsidRPr="00890385">
        <w:rPr>
          <w:rFonts w:ascii="Open Sans" w:hAnsi="Open Sans" w:cs="Open Sans"/>
          <w:b/>
          <w:color w:val="F79646" w:themeColor="accent6"/>
          <w:sz w:val="32"/>
          <w:szCs w:val="20"/>
        </w:rPr>
        <w:t>Latin America?</w:t>
      </w:r>
    </w:p>
    <w:p w:rsidR="00185499" w:rsidRPr="00CD61BD" w:rsidRDefault="00CD61BD" w:rsidP="00185499">
      <w:pPr>
        <w:pStyle w:val="Title"/>
        <w:jc w:val="center"/>
        <w:rPr>
          <w:rFonts w:ascii="Open Sans" w:hAnsi="Open Sans" w:cs="Open Sans"/>
          <w:b/>
          <w:sz w:val="24"/>
          <w:szCs w:val="20"/>
        </w:rPr>
      </w:pPr>
      <w:r w:rsidRPr="00CD61BD">
        <w:rPr>
          <w:rFonts w:ascii="Open Sans" w:hAnsi="Open Sans" w:cs="Open Sans"/>
          <w:b/>
          <w:sz w:val="24"/>
          <w:szCs w:val="20"/>
        </w:rPr>
        <w:t>The Latest News from Alliances in the Latin America region</w:t>
      </w:r>
    </w:p>
    <w:p w:rsidR="00185499" w:rsidRPr="00CD61BD" w:rsidRDefault="00185499" w:rsidP="00185499">
      <w:pPr>
        <w:jc w:val="center"/>
        <w:rPr>
          <w:rFonts w:ascii="Open Sans" w:hAnsi="Open Sans" w:cs="Open Sans"/>
          <w:sz w:val="24"/>
          <w:szCs w:val="20"/>
        </w:rPr>
      </w:pPr>
      <w:r w:rsidRPr="00CD61BD">
        <w:rPr>
          <w:rFonts w:ascii="Open Sans" w:hAnsi="Open Sans" w:cs="Open Sans"/>
          <w:sz w:val="24"/>
          <w:szCs w:val="20"/>
        </w:rPr>
        <w:t>December 2017</w:t>
      </w:r>
    </w:p>
    <w:tbl>
      <w:tblPr>
        <w:tblStyle w:val="TableGrid"/>
        <w:tblW w:w="11057" w:type="dxa"/>
        <w:jc w:val="center"/>
        <w:tblLook w:val="04A0" w:firstRow="1" w:lastRow="0" w:firstColumn="1" w:lastColumn="0" w:noHBand="0" w:noVBand="1"/>
      </w:tblPr>
      <w:tblGrid>
        <w:gridCol w:w="2269"/>
        <w:gridCol w:w="8788"/>
      </w:tblGrid>
      <w:tr w:rsidR="00185499" w:rsidRPr="00CD61BD" w:rsidTr="00CD61BD">
        <w:trPr>
          <w:trHeight w:val="2068"/>
          <w:jc w:val="center"/>
        </w:trPr>
        <w:tc>
          <w:tcPr>
            <w:tcW w:w="2269" w:type="dxa"/>
            <w:vMerge w:val="restart"/>
            <w:tcBorders>
              <w:bottom w:val="single" w:sz="4" w:space="0" w:color="auto"/>
            </w:tcBorders>
          </w:tcPr>
          <w:p w:rsidR="00185499" w:rsidRPr="00F51453" w:rsidRDefault="00185499" w:rsidP="003141E2">
            <w:pPr>
              <w:jc w:val="center"/>
              <w:rPr>
                <w:rFonts w:ascii="Open Sans" w:hAnsi="Open Sans" w:cs="Open Sans"/>
                <w:b/>
                <w:sz w:val="24"/>
                <w:szCs w:val="20"/>
              </w:rPr>
            </w:pPr>
            <w:bookmarkStart w:id="1" w:name="_Hlk501542553"/>
            <w:r w:rsidRPr="00F51453">
              <w:rPr>
                <w:rFonts w:ascii="Open Sans" w:hAnsi="Open Sans" w:cs="Open Sans"/>
                <w:b/>
                <w:sz w:val="24"/>
                <w:szCs w:val="20"/>
              </w:rPr>
              <w:t>Colombia</w:t>
            </w:r>
          </w:p>
          <w:p w:rsidR="00185499" w:rsidRPr="00CD61BD" w:rsidRDefault="00185499" w:rsidP="003141E2">
            <w:pPr>
              <w:jc w:val="center"/>
              <w:rPr>
                <w:rFonts w:ascii="Open Sans" w:hAnsi="Open Sans" w:cs="Open Sans"/>
                <w:b/>
                <w:sz w:val="20"/>
                <w:szCs w:val="20"/>
              </w:rPr>
            </w:pPr>
          </w:p>
          <w:p w:rsidR="00185499" w:rsidRPr="00CD61BD" w:rsidRDefault="00185499" w:rsidP="003141E2">
            <w:pPr>
              <w:jc w:val="center"/>
              <w:rPr>
                <w:rFonts w:ascii="Open Sans" w:hAnsi="Open Sans" w:cs="Open Sans"/>
                <w:b/>
                <w:sz w:val="20"/>
                <w:szCs w:val="20"/>
              </w:rPr>
            </w:pPr>
            <w:r w:rsidRPr="00CD61BD">
              <w:rPr>
                <w:rFonts w:ascii="Open Sans" w:hAnsi="Open Sans" w:cs="Open Sans"/>
                <w:noProof/>
                <w:sz w:val="20"/>
                <w:szCs w:val="20"/>
              </w:rPr>
              <w:drawing>
                <wp:inline distT="0" distB="0" distL="0" distR="0" wp14:anchorId="2F012A37" wp14:editId="5ABD5745">
                  <wp:extent cx="923925" cy="615950"/>
                  <wp:effectExtent l="0" t="0" r="9525" b="0"/>
                  <wp:docPr id="8" name="Picture 8"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3925" cy="615950"/>
                          </a:xfrm>
                          <a:prstGeom prst="rect">
                            <a:avLst/>
                          </a:prstGeom>
                          <a:noFill/>
                          <a:ln>
                            <a:noFill/>
                          </a:ln>
                        </pic:spPr>
                      </pic:pic>
                    </a:graphicData>
                  </a:graphic>
                </wp:inline>
              </w:drawing>
            </w:r>
          </w:p>
        </w:tc>
        <w:tc>
          <w:tcPr>
            <w:tcW w:w="8788" w:type="dxa"/>
            <w:tcBorders>
              <w:bottom w:val="single" w:sz="4" w:space="0" w:color="auto"/>
            </w:tcBorders>
          </w:tcPr>
          <w:p w:rsidR="00185499" w:rsidRPr="00CD61BD" w:rsidRDefault="00185499" w:rsidP="003141E2">
            <w:pPr>
              <w:rPr>
                <w:rFonts w:ascii="Open Sans" w:hAnsi="Open Sans" w:cs="Open Sans"/>
                <w:sz w:val="20"/>
                <w:szCs w:val="20"/>
              </w:rPr>
            </w:pPr>
            <w:r w:rsidRPr="00CD61BD">
              <w:rPr>
                <w:rFonts w:ascii="Open Sans" w:hAnsi="Open Sans" w:cs="Open Sans"/>
                <w:b/>
                <w:sz w:val="20"/>
                <w:szCs w:val="20"/>
              </w:rPr>
              <w:t xml:space="preserve">National Nutrition </w:t>
            </w:r>
            <w:r w:rsidR="00CD61BD">
              <w:rPr>
                <w:rFonts w:ascii="Open Sans" w:hAnsi="Open Sans" w:cs="Open Sans"/>
                <w:b/>
                <w:sz w:val="20"/>
                <w:szCs w:val="20"/>
              </w:rPr>
              <w:t xml:space="preserve">Status </w:t>
            </w:r>
            <w:r w:rsidRPr="00CD61BD">
              <w:rPr>
                <w:rFonts w:ascii="Open Sans" w:hAnsi="Open Sans" w:cs="Open Sans"/>
                <w:b/>
                <w:sz w:val="20"/>
                <w:szCs w:val="20"/>
              </w:rPr>
              <w:t>Survey:</w:t>
            </w:r>
            <w:r w:rsidRPr="00CD61BD">
              <w:rPr>
                <w:rFonts w:ascii="Open Sans" w:hAnsi="Open Sans" w:cs="Open Sans"/>
                <w:sz w:val="20"/>
                <w:szCs w:val="20"/>
              </w:rPr>
              <w:t xml:space="preserve"> </w:t>
            </w:r>
            <w:proofErr w:type="gramStart"/>
            <w:r w:rsidRPr="00CD61BD">
              <w:rPr>
                <w:rFonts w:ascii="Open Sans" w:hAnsi="Open Sans" w:cs="Open Sans"/>
                <w:sz w:val="20"/>
                <w:szCs w:val="20"/>
              </w:rPr>
              <w:t>2015 Nutrition Survey results h</w:t>
            </w:r>
            <w:r w:rsidR="00CD61BD">
              <w:rPr>
                <w:rFonts w:ascii="Open Sans" w:hAnsi="Open Sans" w:cs="Open Sans"/>
                <w:sz w:val="20"/>
                <w:szCs w:val="20"/>
              </w:rPr>
              <w:t>ave been disseminated by the Ministry of Health</w:t>
            </w:r>
            <w:proofErr w:type="gramEnd"/>
            <w:r w:rsidRPr="00CD61BD">
              <w:rPr>
                <w:rFonts w:ascii="Open Sans" w:hAnsi="Open Sans" w:cs="Open Sans"/>
                <w:sz w:val="20"/>
                <w:szCs w:val="20"/>
              </w:rPr>
              <w:t xml:space="preserve">. While </w:t>
            </w:r>
            <w:r w:rsidR="00CD61BD">
              <w:rPr>
                <w:rFonts w:ascii="Open Sans" w:hAnsi="Open Sans" w:cs="Open Sans"/>
                <w:sz w:val="20"/>
                <w:szCs w:val="20"/>
              </w:rPr>
              <w:t>there has been a slow decrease in c</w:t>
            </w:r>
            <w:r w:rsidRPr="00CD61BD">
              <w:rPr>
                <w:rFonts w:ascii="Open Sans" w:hAnsi="Open Sans" w:cs="Open Sans"/>
                <w:sz w:val="20"/>
                <w:szCs w:val="20"/>
              </w:rPr>
              <w:t>hronic malnutrition (around 2%</w:t>
            </w:r>
            <w:r w:rsidR="00CD61BD">
              <w:rPr>
                <w:rFonts w:ascii="Open Sans" w:hAnsi="Open Sans" w:cs="Open Sans"/>
                <w:sz w:val="20"/>
                <w:szCs w:val="20"/>
              </w:rPr>
              <w:t xml:space="preserve">) </w:t>
            </w:r>
            <w:r w:rsidRPr="00CD61BD">
              <w:rPr>
                <w:rFonts w:ascii="Open Sans" w:hAnsi="Open Sans" w:cs="Open Sans"/>
                <w:sz w:val="20"/>
                <w:szCs w:val="20"/>
              </w:rPr>
              <w:t xml:space="preserve">at the same time overweight and obesity rates are increasing in all age groups. </w:t>
            </w:r>
            <w:r w:rsidR="00CD61BD">
              <w:rPr>
                <w:rFonts w:ascii="Open Sans" w:hAnsi="Open Sans" w:cs="Open Sans"/>
                <w:sz w:val="20"/>
                <w:szCs w:val="20"/>
              </w:rPr>
              <w:t>The</w:t>
            </w:r>
            <w:r w:rsidRPr="00CD61BD">
              <w:rPr>
                <w:rFonts w:ascii="Open Sans" w:hAnsi="Open Sans" w:cs="Open Sans"/>
                <w:sz w:val="20"/>
                <w:szCs w:val="20"/>
              </w:rPr>
              <w:t xml:space="preserve"> data for acute malnutrition, shows exponential increase (from 0.9 in 2010 up to 2.3 in 2016) this last result has been contested by various stakeholders, including Civil Society. The Ministry of Health is now revising and validating the data </w:t>
            </w:r>
            <w:proofErr w:type="gramStart"/>
            <w:r w:rsidRPr="00CD61BD">
              <w:rPr>
                <w:rFonts w:ascii="Open Sans" w:hAnsi="Open Sans" w:cs="Open Sans"/>
                <w:sz w:val="20"/>
                <w:szCs w:val="20"/>
              </w:rPr>
              <w:t>in order to</w:t>
            </w:r>
            <w:proofErr w:type="gramEnd"/>
            <w:r w:rsidRPr="00CD61BD">
              <w:rPr>
                <w:rFonts w:ascii="Open Sans" w:hAnsi="Open Sans" w:cs="Open Sans"/>
                <w:sz w:val="20"/>
                <w:szCs w:val="20"/>
              </w:rPr>
              <w:t xml:space="preserve"> publish the results. The Civil Society</w:t>
            </w:r>
            <w:r w:rsidR="00CD61BD">
              <w:rPr>
                <w:rFonts w:ascii="Open Sans" w:hAnsi="Open Sans" w:cs="Open Sans"/>
                <w:sz w:val="20"/>
                <w:szCs w:val="20"/>
              </w:rPr>
              <w:t xml:space="preserve"> Alliance</w:t>
            </w:r>
            <w:r w:rsidRPr="00CD61BD">
              <w:rPr>
                <w:rFonts w:ascii="Open Sans" w:hAnsi="Open Sans" w:cs="Open Sans"/>
                <w:sz w:val="20"/>
                <w:szCs w:val="20"/>
              </w:rPr>
              <w:t xml:space="preserve"> is ready to help scale up the findings of this survey at local level.</w:t>
            </w:r>
          </w:p>
        </w:tc>
      </w:tr>
      <w:tr w:rsidR="00185499" w:rsidRPr="00CD61BD" w:rsidTr="00185499">
        <w:trPr>
          <w:trHeight w:val="129"/>
          <w:jc w:val="center"/>
        </w:trPr>
        <w:tc>
          <w:tcPr>
            <w:tcW w:w="2269" w:type="dxa"/>
            <w:vMerge/>
          </w:tcPr>
          <w:p w:rsidR="00185499" w:rsidRPr="00CD61BD" w:rsidRDefault="00185499" w:rsidP="003141E2">
            <w:pPr>
              <w:rPr>
                <w:rFonts w:ascii="Open Sans" w:hAnsi="Open Sans" w:cs="Open Sans"/>
                <w:sz w:val="20"/>
                <w:szCs w:val="20"/>
              </w:rPr>
            </w:pPr>
          </w:p>
        </w:tc>
        <w:tc>
          <w:tcPr>
            <w:tcW w:w="8788" w:type="dxa"/>
          </w:tcPr>
          <w:p w:rsidR="00185499" w:rsidRPr="00CD61BD" w:rsidRDefault="00185499" w:rsidP="003141E2">
            <w:pPr>
              <w:rPr>
                <w:rFonts w:ascii="Open Sans" w:hAnsi="Open Sans" w:cs="Open Sans"/>
                <w:sz w:val="20"/>
                <w:szCs w:val="20"/>
              </w:rPr>
            </w:pPr>
            <w:r w:rsidRPr="00CD61BD">
              <w:rPr>
                <w:rFonts w:ascii="Open Sans" w:hAnsi="Open Sans" w:cs="Open Sans"/>
                <w:noProof/>
                <w:sz w:val="20"/>
                <w:szCs w:val="20"/>
              </w:rPr>
              <w:drawing>
                <wp:anchor distT="0" distB="0" distL="114300" distR="114300" simplePos="0" relativeHeight="251701248" behindDoc="0" locked="0" layoutInCell="1" allowOverlap="1" wp14:anchorId="2CC9E35C" wp14:editId="58240C79">
                  <wp:simplePos x="0" y="0"/>
                  <wp:positionH relativeFrom="column">
                    <wp:posOffset>-26670</wp:posOffset>
                  </wp:positionH>
                  <wp:positionV relativeFrom="paragraph">
                    <wp:posOffset>20320</wp:posOffset>
                  </wp:positionV>
                  <wp:extent cx="228600" cy="323215"/>
                  <wp:effectExtent l="0" t="0" r="0" b="635"/>
                  <wp:wrapSquare wrapText="bothSides"/>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600" cy="323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D61BD">
              <w:rPr>
                <w:rFonts w:ascii="Open Sans" w:hAnsi="Open Sans" w:cs="Open Sans"/>
                <w:sz w:val="20"/>
                <w:szCs w:val="20"/>
              </w:rPr>
              <w:t xml:space="preserve">More info: </w:t>
            </w:r>
            <w:hyperlink r:id="rId7" w:history="1">
              <w:r w:rsidRPr="00CD61BD">
                <w:rPr>
                  <w:rStyle w:val="Hyperlink"/>
                  <w:rFonts w:ascii="Open Sans" w:hAnsi="Open Sans" w:cs="Open Sans"/>
                  <w:sz w:val="20"/>
                  <w:szCs w:val="20"/>
                </w:rPr>
                <w:t>National Nutrition Survey results presentation</w:t>
              </w:r>
            </w:hyperlink>
            <w:r w:rsidRPr="00CD61BD">
              <w:rPr>
                <w:rFonts w:ascii="Open Sans" w:hAnsi="Open Sans" w:cs="Open Sans"/>
                <w:sz w:val="20"/>
                <w:szCs w:val="20"/>
              </w:rPr>
              <w:t xml:space="preserve"> (Spanish)</w:t>
            </w:r>
          </w:p>
          <w:p w:rsidR="00185499" w:rsidRPr="00CD61BD" w:rsidRDefault="00185499" w:rsidP="003141E2">
            <w:pPr>
              <w:rPr>
                <w:rFonts w:ascii="Open Sans" w:hAnsi="Open Sans" w:cs="Open Sans"/>
                <w:sz w:val="20"/>
                <w:szCs w:val="20"/>
              </w:rPr>
            </w:pPr>
            <w:r w:rsidRPr="00CD61BD">
              <w:rPr>
                <w:rFonts w:ascii="Open Sans" w:hAnsi="Open Sans" w:cs="Open Sans"/>
                <w:sz w:val="20"/>
                <w:szCs w:val="20"/>
              </w:rPr>
              <w:t xml:space="preserve">Contact the </w:t>
            </w:r>
            <w:hyperlink r:id="rId8" w:history="1">
              <w:r w:rsidRPr="00CD61BD">
                <w:rPr>
                  <w:rStyle w:val="Hyperlink"/>
                  <w:rFonts w:ascii="Open Sans" w:hAnsi="Open Sans" w:cs="Open Sans"/>
                  <w:sz w:val="20"/>
                  <w:szCs w:val="20"/>
                </w:rPr>
                <w:t>Colombia Civil Society for Nutrition</w:t>
              </w:r>
            </w:hyperlink>
            <w:r w:rsidRPr="00CD61BD">
              <w:rPr>
                <w:rFonts w:ascii="Open Sans" w:hAnsi="Open Sans" w:cs="Open Sans"/>
                <w:sz w:val="20"/>
                <w:szCs w:val="20"/>
              </w:rPr>
              <w:t xml:space="preserve"> </w:t>
            </w:r>
          </w:p>
        </w:tc>
      </w:tr>
      <w:tr w:rsidR="00185499" w:rsidRPr="00CD61BD" w:rsidTr="00ED128D">
        <w:trPr>
          <w:trHeight w:val="84"/>
          <w:jc w:val="center"/>
        </w:trPr>
        <w:tc>
          <w:tcPr>
            <w:tcW w:w="11057" w:type="dxa"/>
            <w:gridSpan w:val="2"/>
          </w:tcPr>
          <w:p w:rsidR="00185499" w:rsidRPr="00CD61BD" w:rsidRDefault="00185499" w:rsidP="003141E2">
            <w:pPr>
              <w:rPr>
                <w:rFonts w:ascii="Open Sans" w:hAnsi="Open Sans" w:cs="Open Sans"/>
                <w:noProof/>
                <w:sz w:val="20"/>
                <w:szCs w:val="20"/>
              </w:rPr>
            </w:pPr>
          </w:p>
        </w:tc>
      </w:tr>
      <w:tr w:rsidR="00185499" w:rsidRPr="00CD61BD" w:rsidTr="00185499">
        <w:tblPrEx>
          <w:jc w:val="left"/>
        </w:tblPrEx>
        <w:trPr>
          <w:trHeight w:val="1257"/>
        </w:trPr>
        <w:tc>
          <w:tcPr>
            <w:tcW w:w="2269" w:type="dxa"/>
            <w:vMerge w:val="restart"/>
          </w:tcPr>
          <w:p w:rsidR="00185499" w:rsidRPr="00F51453" w:rsidRDefault="00185499" w:rsidP="003141E2">
            <w:pPr>
              <w:jc w:val="center"/>
              <w:rPr>
                <w:rFonts w:ascii="Open Sans" w:hAnsi="Open Sans" w:cs="Open Sans"/>
                <w:b/>
                <w:sz w:val="24"/>
                <w:szCs w:val="20"/>
              </w:rPr>
            </w:pPr>
            <w:r w:rsidRPr="00F51453">
              <w:rPr>
                <w:rFonts w:ascii="Open Sans" w:hAnsi="Open Sans" w:cs="Open Sans"/>
                <w:b/>
                <w:sz w:val="24"/>
                <w:szCs w:val="20"/>
              </w:rPr>
              <w:t>El Salvador</w:t>
            </w:r>
          </w:p>
          <w:p w:rsidR="00185499" w:rsidRPr="00CD61BD" w:rsidRDefault="00185499" w:rsidP="003141E2">
            <w:pPr>
              <w:rPr>
                <w:rFonts w:ascii="Open Sans" w:hAnsi="Open Sans" w:cs="Open Sans"/>
                <w:b/>
                <w:color w:val="808080" w:themeColor="background1" w:themeShade="80"/>
                <w:sz w:val="20"/>
                <w:szCs w:val="20"/>
              </w:rPr>
            </w:pPr>
          </w:p>
          <w:p w:rsidR="00185499" w:rsidRPr="00CD61BD" w:rsidRDefault="00185499" w:rsidP="003141E2">
            <w:pPr>
              <w:rPr>
                <w:rFonts w:ascii="Open Sans" w:hAnsi="Open Sans" w:cs="Open Sans"/>
                <w:b/>
                <w:color w:val="808080" w:themeColor="background1" w:themeShade="80"/>
                <w:sz w:val="20"/>
                <w:szCs w:val="20"/>
              </w:rPr>
            </w:pPr>
            <w:r w:rsidRPr="00CD61BD">
              <w:rPr>
                <w:rFonts w:ascii="Open Sans" w:hAnsi="Open Sans" w:cs="Open Sans"/>
                <w:b/>
                <w:noProof/>
                <w:color w:val="808080" w:themeColor="background1" w:themeShade="80"/>
                <w:sz w:val="20"/>
                <w:szCs w:val="20"/>
              </w:rPr>
              <w:drawing>
                <wp:inline distT="0" distB="0" distL="0" distR="0" wp14:anchorId="321B659B" wp14:editId="6015CC44">
                  <wp:extent cx="1271247" cy="352425"/>
                  <wp:effectExtent l="0" t="0" r="5715" b="0"/>
                  <wp:docPr id="7" name="Picture 7" descr="https://static.wixstatic.com/media/a1d6d9_2417cd54f1a5490cbe5a2185554cb509~mv2.png/v1/fill/w_404,h_112,al_c,usm_0.66_1.00_0.01/a1d6d9_2417cd54f1a5490cbe5a2185554cb509~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ishjqbdximgimage" descr="https://static.wixstatic.com/media/a1d6d9_2417cd54f1a5490cbe5a2185554cb509~mv2.png/v1/fill/w_404,h_112,al_c,usm_0.66_1.00_0.01/a1d6d9_2417cd54f1a5490cbe5a2185554cb509~mv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1247" cy="352425"/>
                          </a:xfrm>
                          <a:prstGeom prst="rect">
                            <a:avLst/>
                          </a:prstGeom>
                          <a:noFill/>
                          <a:ln>
                            <a:noFill/>
                          </a:ln>
                        </pic:spPr>
                      </pic:pic>
                    </a:graphicData>
                  </a:graphic>
                </wp:inline>
              </w:drawing>
            </w:r>
          </w:p>
          <w:p w:rsidR="00185499" w:rsidRPr="00CD61BD" w:rsidRDefault="00185499" w:rsidP="003141E2">
            <w:pPr>
              <w:jc w:val="center"/>
              <w:rPr>
                <w:rFonts w:ascii="Open Sans" w:hAnsi="Open Sans" w:cs="Open Sans"/>
                <w:b/>
                <w:color w:val="808080" w:themeColor="background1" w:themeShade="80"/>
                <w:sz w:val="20"/>
                <w:szCs w:val="20"/>
              </w:rPr>
            </w:pPr>
          </w:p>
        </w:tc>
        <w:tc>
          <w:tcPr>
            <w:tcW w:w="8788" w:type="dxa"/>
          </w:tcPr>
          <w:p w:rsidR="00185499" w:rsidRPr="00CD61BD" w:rsidRDefault="002B1329" w:rsidP="000E3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pen Sans" w:hAnsi="Open Sans" w:cs="Open Sans"/>
                <w:sz w:val="20"/>
                <w:szCs w:val="20"/>
              </w:rPr>
            </w:pPr>
            <w:r w:rsidRPr="00CD61BD">
              <w:rPr>
                <w:rFonts w:ascii="Open Sans" w:hAnsi="Open Sans" w:cs="Open Sans"/>
                <w:b/>
                <w:sz w:val="20"/>
                <w:szCs w:val="20"/>
              </w:rPr>
              <w:t xml:space="preserve">Documentation of the </w:t>
            </w:r>
            <w:r w:rsidR="000E35D1" w:rsidRPr="00CD61BD">
              <w:rPr>
                <w:rFonts w:ascii="Open Sans" w:hAnsi="Open Sans" w:cs="Open Sans"/>
                <w:b/>
                <w:sz w:val="20"/>
                <w:szCs w:val="20"/>
              </w:rPr>
              <w:t xml:space="preserve">Human Milk Banks and Collection </w:t>
            </w:r>
            <w:r w:rsidRPr="00CD61BD">
              <w:rPr>
                <w:rFonts w:ascii="Open Sans" w:hAnsi="Open Sans" w:cs="Open Sans"/>
                <w:b/>
                <w:sz w:val="20"/>
                <w:szCs w:val="20"/>
              </w:rPr>
              <w:t>Centres Strategy</w:t>
            </w:r>
            <w:r w:rsidR="000E35D1" w:rsidRPr="00CD61BD">
              <w:rPr>
                <w:rFonts w:ascii="Open Sans" w:hAnsi="Open Sans" w:cs="Open Sans"/>
                <w:sz w:val="20"/>
                <w:szCs w:val="20"/>
              </w:rPr>
              <w:t xml:space="preserve">: </w:t>
            </w:r>
            <w:r w:rsidR="00CD61BD" w:rsidRPr="00CD61BD">
              <w:rPr>
                <w:rFonts w:ascii="Open Sans" w:hAnsi="Open Sans" w:cs="Open Sans"/>
                <w:sz w:val="20"/>
                <w:szCs w:val="20"/>
              </w:rPr>
              <w:t xml:space="preserve">Currently, 3 Milk Banks and 42 Collection </w:t>
            </w:r>
            <w:r w:rsidR="00CD61BD">
              <w:rPr>
                <w:rFonts w:ascii="Open Sans" w:hAnsi="Open Sans" w:cs="Open Sans"/>
                <w:sz w:val="20"/>
                <w:szCs w:val="20"/>
              </w:rPr>
              <w:t>C</w:t>
            </w:r>
            <w:r w:rsidR="00CD61BD" w:rsidRPr="00CD61BD">
              <w:rPr>
                <w:rFonts w:ascii="Open Sans" w:hAnsi="Open Sans" w:cs="Open Sans"/>
                <w:sz w:val="20"/>
                <w:szCs w:val="20"/>
              </w:rPr>
              <w:t>entres have been established</w:t>
            </w:r>
            <w:r w:rsidR="00CD61BD">
              <w:rPr>
                <w:rFonts w:ascii="Open Sans" w:hAnsi="Open Sans" w:cs="Open Sans"/>
                <w:sz w:val="20"/>
                <w:szCs w:val="20"/>
              </w:rPr>
              <w:t xml:space="preserve"> nationwide</w:t>
            </w:r>
            <w:r w:rsidR="00CD61BD" w:rsidRPr="00CD61BD">
              <w:rPr>
                <w:rFonts w:ascii="Open Sans" w:hAnsi="Open Sans" w:cs="Open Sans"/>
                <w:sz w:val="20"/>
                <w:szCs w:val="20"/>
              </w:rPr>
              <w:t xml:space="preserve">. The milk donated by mothers is given to </w:t>
            </w:r>
            <w:r w:rsidR="00CD61BD">
              <w:rPr>
                <w:rFonts w:ascii="Open Sans" w:hAnsi="Open Sans" w:cs="Open Sans"/>
                <w:sz w:val="20"/>
                <w:szCs w:val="20"/>
              </w:rPr>
              <w:t xml:space="preserve">premature </w:t>
            </w:r>
            <w:proofErr w:type="spellStart"/>
            <w:r w:rsidR="00CD61BD" w:rsidRPr="00CD61BD">
              <w:rPr>
                <w:rFonts w:ascii="Open Sans" w:hAnsi="Open Sans" w:cs="Open Sans"/>
                <w:sz w:val="20"/>
                <w:szCs w:val="20"/>
              </w:rPr>
              <w:t>newborns</w:t>
            </w:r>
            <w:proofErr w:type="spellEnd"/>
            <w:r w:rsidR="00CD61BD" w:rsidRPr="00CD61BD">
              <w:rPr>
                <w:rFonts w:ascii="Open Sans" w:hAnsi="Open Sans" w:cs="Open Sans"/>
                <w:sz w:val="20"/>
                <w:szCs w:val="20"/>
              </w:rPr>
              <w:t xml:space="preserve"> or </w:t>
            </w:r>
            <w:r w:rsidR="00CD61BD">
              <w:rPr>
                <w:rFonts w:ascii="Open Sans" w:hAnsi="Open Sans" w:cs="Open Sans"/>
                <w:sz w:val="20"/>
                <w:szCs w:val="20"/>
              </w:rPr>
              <w:t xml:space="preserve">babies with </w:t>
            </w:r>
            <w:r w:rsidR="00CD61BD" w:rsidRPr="00CD61BD">
              <w:rPr>
                <w:rFonts w:ascii="Open Sans" w:hAnsi="Open Sans" w:cs="Open Sans"/>
                <w:sz w:val="20"/>
                <w:szCs w:val="20"/>
              </w:rPr>
              <w:t xml:space="preserve">low birth weight, benefiting more than 2,095 </w:t>
            </w:r>
            <w:proofErr w:type="spellStart"/>
            <w:r w:rsidR="00CD61BD" w:rsidRPr="00CD61BD">
              <w:rPr>
                <w:rFonts w:ascii="Open Sans" w:hAnsi="Open Sans" w:cs="Open Sans"/>
                <w:sz w:val="20"/>
                <w:szCs w:val="20"/>
              </w:rPr>
              <w:t>newborns</w:t>
            </w:r>
            <w:proofErr w:type="spellEnd"/>
            <w:r w:rsidR="00CD61BD">
              <w:rPr>
                <w:rFonts w:ascii="Open Sans" w:hAnsi="Open Sans" w:cs="Open Sans"/>
                <w:sz w:val="20"/>
                <w:szCs w:val="20"/>
              </w:rPr>
              <w:t xml:space="preserve">. </w:t>
            </w:r>
            <w:r w:rsidR="000E35D1" w:rsidRPr="00CD61BD">
              <w:rPr>
                <w:rFonts w:ascii="Open Sans" w:hAnsi="Open Sans" w:cs="Open Sans"/>
                <w:sz w:val="20"/>
                <w:szCs w:val="20"/>
              </w:rPr>
              <w:t xml:space="preserve">CALMA, a member of the Alliance </w:t>
            </w:r>
            <w:proofErr w:type="spellStart"/>
            <w:r w:rsidR="000E35D1" w:rsidRPr="00CD61BD">
              <w:rPr>
                <w:rFonts w:ascii="Open Sans" w:hAnsi="Open Sans" w:cs="Open Sans"/>
                <w:sz w:val="20"/>
                <w:szCs w:val="20"/>
              </w:rPr>
              <w:t>NutrES</w:t>
            </w:r>
            <w:proofErr w:type="spellEnd"/>
            <w:r w:rsidR="000E35D1" w:rsidRPr="00CD61BD">
              <w:rPr>
                <w:rFonts w:ascii="Open Sans" w:hAnsi="Open Sans" w:cs="Open Sans"/>
                <w:sz w:val="20"/>
                <w:szCs w:val="20"/>
              </w:rPr>
              <w:t xml:space="preserve"> (</w:t>
            </w:r>
            <w:r w:rsidR="00CD61BD">
              <w:rPr>
                <w:rFonts w:ascii="Open Sans" w:hAnsi="Open Sans" w:cs="Open Sans"/>
                <w:sz w:val="20"/>
                <w:szCs w:val="20"/>
              </w:rPr>
              <w:t>SUN Civil Society Alliance El Salvador</w:t>
            </w:r>
            <w:r w:rsidR="000E35D1" w:rsidRPr="00CD61BD">
              <w:rPr>
                <w:rFonts w:ascii="Open Sans" w:hAnsi="Open Sans" w:cs="Open Sans"/>
                <w:sz w:val="20"/>
                <w:szCs w:val="20"/>
              </w:rPr>
              <w:t xml:space="preserve">), the Ministry of Health and UNICEF, jointly presented </w:t>
            </w:r>
            <w:r w:rsidR="00CD61BD">
              <w:rPr>
                <w:rFonts w:ascii="Open Sans" w:hAnsi="Open Sans" w:cs="Open Sans"/>
                <w:sz w:val="20"/>
                <w:szCs w:val="20"/>
              </w:rPr>
              <w:t>a systemati</w:t>
            </w:r>
            <w:r w:rsidR="00CD61BD" w:rsidRPr="00CD61BD">
              <w:rPr>
                <w:rFonts w:ascii="Open Sans" w:hAnsi="Open Sans" w:cs="Open Sans"/>
                <w:sz w:val="20"/>
                <w:szCs w:val="20"/>
              </w:rPr>
              <w:t>sation</w:t>
            </w:r>
            <w:r w:rsidR="009E1B1C" w:rsidRPr="00CD61BD">
              <w:rPr>
                <w:rFonts w:ascii="Open Sans" w:hAnsi="Open Sans" w:cs="Open Sans"/>
                <w:sz w:val="20"/>
                <w:szCs w:val="20"/>
              </w:rPr>
              <w:t xml:space="preserve"> </w:t>
            </w:r>
            <w:r w:rsidR="000E35D1" w:rsidRPr="00CD61BD">
              <w:rPr>
                <w:rFonts w:ascii="Open Sans" w:hAnsi="Open Sans" w:cs="Open Sans"/>
                <w:sz w:val="20"/>
                <w:szCs w:val="20"/>
              </w:rPr>
              <w:t xml:space="preserve">report </w:t>
            </w:r>
            <w:proofErr w:type="gramStart"/>
            <w:r w:rsidR="00CD61BD">
              <w:rPr>
                <w:rFonts w:ascii="Open Sans" w:hAnsi="Open Sans" w:cs="Open Sans"/>
                <w:sz w:val="20"/>
                <w:szCs w:val="20"/>
              </w:rPr>
              <w:t>documenting</w:t>
            </w:r>
            <w:r w:rsidR="009E1B1C" w:rsidRPr="00CD61BD">
              <w:rPr>
                <w:rFonts w:ascii="Open Sans" w:hAnsi="Open Sans" w:cs="Open Sans"/>
                <w:sz w:val="20"/>
                <w:szCs w:val="20"/>
              </w:rPr>
              <w:t xml:space="preserve"> </w:t>
            </w:r>
            <w:r w:rsidR="000E35D1" w:rsidRPr="00CD61BD">
              <w:rPr>
                <w:rFonts w:ascii="Open Sans" w:hAnsi="Open Sans" w:cs="Open Sans"/>
                <w:sz w:val="20"/>
                <w:szCs w:val="20"/>
              </w:rPr>
              <w:t xml:space="preserve"> </w:t>
            </w:r>
            <w:r w:rsidR="00CD61BD">
              <w:rPr>
                <w:rFonts w:ascii="Open Sans" w:hAnsi="Open Sans" w:cs="Open Sans"/>
                <w:sz w:val="20"/>
                <w:szCs w:val="20"/>
              </w:rPr>
              <w:t>this</w:t>
            </w:r>
            <w:proofErr w:type="gramEnd"/>
            <w:r w:rsidR="00CD61BD">
              <w:rPr>
                <w:rFonts w:ascii="Open Sans" w:hAnsi="Open Sans" w:cs="Open Sans"/>
                <w:sz w:val="20"/>
                <w:szCs w:val="20"/>
              </w:rPr>
              <w:t xml:space="preserve"> </w:t>
            </w:r>
            <w:r w:rsidR="009E1B1C" w:rsidRPr="00CD61BD">
              <w:rPr>
                <w:rFonts w:ascii="Open Sans" w:hAnsi="Open Sans" w:cs="Open Sans"/>
                <w:sz w:val="20"/>
                <w:szCs w:val="20"/>
              </w:rPr>
              <w:t>innovative</w:t>
            </w:r>
            <w:r w:rsidR="00CD61BD">
              <w:rPr>
                <w:rFonts w:ascii="Open Sans" w:hAnsi="Open Sans" w:cs="Open Sans"/>
                <w:sz w:val="20"/>
                <w:szCs w:val="20"/>
              </w:rPr>
              <w:t xml:space="preserve"> practice</w:t>
            </w:r>
            <w:r w:rsidR="009E1B1C" w:rsidRPr="00CD61BD">
              <w:rPr>
                <w:rFonts w:ascii="Open Sans" w:hAnsi="Open Sans" w:cs="Open Sans"/>
                <w:sz w:val="20"/>
                <w:szCs w:val="20"/>
              </w:rPr>
              <w:t xml:space="preserve"> which</w:t>
            </w:r>
            <w:r w:rsidR="000E35D1" w:rsidRPr="00CD61BD">
              <w:rPr>
                <w:rFonts w:ascii="Open Sans" w:hAnsi="Open Sans" w:cs="Open Sans"/>
                <w:sz w:val="20"/>
                <w:szCs w:val="20"/>
              </w:rPr>
              <w:t xml:space="preserve"> </w:t>
            </w:r>
            <w:r w:rsidR="00CD61BD">
              <w:rPr>
                <w:rFonts w:ascii="Open Sans" w:hAnsi="Open Sans" w:cs="Open Sans"/>
                <w:sz w:val="20"/>
                <w:szCs w:val="20"/>
              </w:rPr>
              <w:t>has had</w:t>
            </w:r>
            <w:r w:rsidR="009E1B1C" w:rsidRPr="00CD61BD">
              <w:rPr>
                <w:rFonts w:ascii="Open Sans" w:hAnsi="Open Sans" w:cs="Open Sans"/>
                <w:sz w:val="20"/>
                <w:szCs w:val="20"/>
              </w:rPr>
              <w:t xml:space="preserve"> </w:t>
            </w:r>
            <w:r w:rsidR="000E35D1" w:rsidRPr="00CD61BD">
              <w:rPr>
                <w:rFonts w:ascii="Open Sans" w:hAnsi="Open Sans" w:cs="Open Sans"/>
                <w:sz w:val="20"/>
                <w:szCs w:val="20"/>
              </w:rPr>
              <w:t>excellent results since its implementation in 2013.</w:t>
            </w:r>
            <w:r w:rsidR="00CD61BD">
              <w:rPr>
                <w:rFonts w:ascii="Open Sans" w:hAnsi="Open Sans" w:cs="Open Sans"/>
                <w:sz w:val="20"/>
                <w:szCs w:val="20"/>
              </w:rPr>
              <w:t xml:space="preserve"> </w:t>
            </w:r>
            <w:r w:rsidR="000E35D1" w:rsidRPr="00CD61BD">
              <w:rPr>
                <w:rFonts w:ascii="Open Sans" w:hAnsi="Open Sans" w:cs="Open Sans"/>
                <w:sz w:val="20"/>
                <w:szCs w:val="20"/>
              </w:rPr>
              <w:t xml:space="preserve">This effort has been possible with the support of different sectors, including civil society, who have </w:t>
            </w:r>
            <w:r w:rsidR="00CD61BD">
              <w:rPr>
                <w:rFonts w:ascii="Open Sans" w:hAnsi="Open Sans" w:cs="Open Sans"/>
                <w:sz w:val="20"/>
                <w:szCs w:val="20"/>
              </w:rPr>
              <w:t>been working jointly on the</w:t>
            </w:r>
            <w:r w:rsidR="000E35D1" w:rsidRPr="00CD61BD">
              <w:rPr>
                <w:rFonts w:ascii="Open Sans" w:hAnsi="Open Sans" w:cs="Open Sans"/>
                <w:sz w:val="20"/>
                <w:szCs w:val="20"/>
              </w:rPr>
              <w:t xml:space="preserve"> strategy since its inception. </w:t>
            </w:r>
          </w:p>
        </w:tc>
      </w:tr>
      <w:tr w:rsidR="00185499" w:rsidRPr="00CD61BD" w:rsidTr="00185499">
        <w:tblPrEx>
          <w:jc w:val="left"/>
        </w:tblPrEx>
        <w:trPr>
          <w:trHeight w:val="273"/>
        </w:trPr>
        <w:tc>
          <w:tcPr>
            <w:tcW w:w="2269" w:type="dxa"/>
            <w:vMerge/>
          </w:tcPr>
          <w:p w:rsidR="00185499" w:rsidRPr="00CD61BD" w:rsidRDefault="00185499" w:rsidP="003141E2">
            <w:pPr>
              <w:rPr>
                <w:rFonts w:ascii="Open Sans" w:hAnsi="Open Sans" w:cs="Open Sans"/>
                <w:sz w:val="20"/>
                <w:szCs w:val="20"/>
              </w:rPr>
            </w:pPr>
          </w:p>
        </w:tc>
        <w:tc>
          <w:tcPr>
            <w:tcW w:w="8788" w:type="dxa"/>
          </w:tcPr>
          <w:p w:rsidR="00185499" w:rsidRPr="00CD61BD" w:rsidRDefault="00185499" w:rsidP="003141E2">
            <w:pPr>
              <w:pStyle w:val="ListParagraph"/>
              <w:ind w:left="0"/>
              <w:rPr>
                <w:rFonts w:ascii="Open Sans" w:hAnsi="Open Sans" w:cs="Open Sans"/>
                <w:sz w:val="20"/>
                <w:szCs w:val="20"/>
              </w:rPr>
            </w:pPr>
            <w:r w:rsidRPr="00CD61BD">
              <w:rPr>
                <w:rFonts w:ascii="Open Sans" w:hAnsi="Open Sans" w:cs="Open Sans"/>
                <w:noProof/>
                <w:sz w:val="20"/>
                <w:szCs w:val="20"/>
              </w:rPr>
              <w:drawing>
                <wp:anchor distT="0" distB="0" distL="114300" distR="114300" simplePos="0" relativeHeight="251703296" behindDoc="0" locked="0" layoutInCell="1" allowOverlap="1" wp14:anchorId="3F4A2831" wp14:editId="1AF4B153">
                  <wp:simplePos x="0" y="0"/>
                  <wp:positionH relativeFrom="column">
                    <wp:posOffset>-22860</wp:posOffset>
                  </wp:positionH>
                  <wp:positionV relativeFrom="paragraph">
                    <wp:posOffset>51435</wp:posOffset>
                  </wp:positionV>
                  <wp:extent cx="238125" cy="335915"/>
                  <wp:effectExtent l="0" t="0" r="9525" b="6985"/>
                  <wp:wrapSquare wrapText="bothSides"/>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335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D61BD">
              <w:rPr>
                <w:rFonts w:ascii="Open Sans" w:hAnsi="Open Sans" w:cs="Open Sans"/>
                <w:sz w:val="20"/>
                <w:szCs w:val="20"/>
              </w:rPr>
              <w:t xml:space="preserve">More info: </w:t>
            </w:r>
            <w:hyperlink r:id="rId11" w:history="1">
              <w:r w:rsidRPr="00CD61BD">
                <w:rPr>
                  <w:rStyle w:val="Hyperlink"/>
                  <w:rFonts w:ascii="Open Sans" w:hAnsi="Open Sans" w:cs="Open Sans"/>
                  <w:sz w:val="20"/>
                  <w:szCs w:val="20"/>
                </w:rPr>
                <w:t>Human Milk Bank (Spanish)</w:t>
              </w:r>
            </w:hyperlink>
            <w:r w:rsidRPr="00CD61BD">
              <w:rPr>
                <w:rFonts w:ascii="Open Sans" w:hAnsi="Open Sans" w:cs="Open Sans"/>
                <w:sz w:val="20"/>
                <w:szCs w:val="20"/>
              </w:rPr>
              <w:t xml:space="preserve"> </w:t>
            </w:r>
          </w:p>
          <w:p w:rsidR="00185499" w:rsidRPr="00CD61BD" w:rsidRDefault="00185499" w:rsidP="003141E2">
            <w:pPr>
              <w:pStyle w:val="ListParagraph"/>
              <w:ind w:left="0"/>
              <w:rPr>
                <w:rFonts w:ascii="Open Sans" w:hAnsi="Open Sans" w:cs="Open Sans"/>
                <w:sz w:val="20"/>
                <w:szCs w:val="20"/>
              </w:rPr>
            </w:pPr>
            <w:r w:rsidRPr="00CD61BD">
              <w:rPr>
                <w:rFonts w:ascii="Open Sans" w:hAnsi="Open Sans" w:cs="Open Sans"/>
                <w:sz w:val="20"/>
                <w:szCs w:val="20"/>
              </w:rPr>
              <w:t xml:space="preserve">Contact the </w:t>
            </w:r>
            <w:hyperlink r:id="rId12" w:history="1">
              <w:proofErr w:type="spellStart"/>
              <w:r w:rsidR="00FD41A7" w:rsidRPr="00CD61BD">
                <w:rPr>
                  <w:rStyle w:val="Hyperlink"/>
                  <w:rFonts w:ascii="Open Sans" w:hAnsi="Open Sans" w:cs="Open Sans"/>
                  <w:sz w:val="20"/>
                  <w:szCs w:val="20"/>
                </w:rPr>
                <w:t>Nutres</w:t>
              </w:r>
              <w:proofErr w:type="spellEnd"/>
              <w:r w:rsidR="00FD41A7" w:rsidRPr="00CD61BD">
                <w:rPr>
                  <w:rStyle w:val="Hyperlink"/>
                  <w:rFonts w:ascii="Open Sans" w:hAnsi="Open Sans" w:cs="Open Sans"/>
                  <w:sz w:val="20"/>
                  <w:szCs w:val="20"/>
                </w:rPr>
                <w:t xml:space="preserve"> (</w:t>
              </w:r>
              <w:r w:rsidRPr="00CD61BD">
                <w:rPr>
                  <w:rStyle w:val="Hyperlink"/>
                  <w:rFonts w:ascii="Open Sans" w:hAnsi="Open Sans" w:cs="Open Sans"/>
                  <w:sz w:val="20"/>
                  <w:szCs w:val="20"/>
                </w:rPr>
                <w:t xml:space="preserve">SUN Civil Society </w:t>
              </w:r>
              <w:r w:rsidR="00FD41A7" w:rsidRPr="00CD61BD">
                <w:rPr>
                  <w:rStyle w:val="Hyperlink"/>
                  <w:rFonts w:ascii="Open Sans" w:hAnsi="Open Sans" w:cs="Open Sans"/>
                  <w:sz w:val="20"/>
                  <w:szCs w:val="20"/>
                </w:rPr>
                <w:t>Alliance)</w:t>
              </w:r>
            </w:hyperlink>
            <w:r w:rsidR="00FD41A7" w:rsidRPr="00CD61BD">
              <w:rPr>
                <w:rFonts w:ascii="Open Sans" w:hAnsi="Open Sans" w:cs="Open Sans"/>
                <w:sz w:val="20"/>
                <w:szCs w:val="20"/>
              </w:rPr>
              <w:t xml:space="preserve"> </w:t>
            </w:r>
          </w:p>
        </w:tc>
      </w:tr>
      <w:tr w:rsidR="00185499" w:rsidRPr="00CD61BD" w:rsidTr="00185499">
        <w:tblPrEx>
          <w:jc w:val="left"/>
        </w:tblPrEx>
        <w:trPr>
          <w:trHeight w:val="70"/>
        </w:trPr>
        <w:tc>
          <w:tcPr>
            <w:tcW w:w="11057" w:type="dxa"/>
            <w:gridSpan w:val="2"/>
          </w:tcPr>
          <w:p w:rsidR="00185499" w:rsidRPr="00CD61BD" w:rsidRDefault="00185499" w:rsidP="00185499">
            <w:pPr>
              <w:pStyle w:val="ListParagraph"/>
              <w:spacing w:after="0"/>
              <w:ind w:left="0"/>
              <w:rPr>
                <w:rFonts w:ascii="Open Sans" w:hAnsi="Open Sans" w:cs="Open Sans"/>
                <w:noProof/>
                <w:sz w:val="20"/>
                <w:szCs w:val="20"/>
              </w:rPr>
            </w:pPr>
          </w:p>
        </w:tc>
      </w:tr>
      <w:tr w:rsidR="00185499" w:rsidRPr="00CD61BD" w:rsidTr="00185499">
        <w:tblPrEx>
          <w:jc w:val="left"/>
        </w:tblPrEx>
        <w:trPr>
          <w:trHeight w:val="780"/>
        </w:trPr>
        <w:tc>
          <w:tcPr>
            <w:tcW w:w="2269" w:type="dxa"/>
            <w:vMerge w:val="restart"/>
          </w:tcPr>
          <w:p w:rsidR="00185499" w:rsidRPr="00F51453" w:rsidRDefault="00185499" w:rsidP="00185499">
            <w:pPr>
              <w:jc w:val="center"/>
              <w:rPr>
                <w:rFonts w:ascii="Open Sans" w:hAnsi="Open Sans" w:cs="Open Sans"/>
                <w:b/>
                <w:sz w:val="24"/>
                <w:szCs w:val="20"/>
              </w:rPr>
            </w:pPr>
            <w:r w:rsidRPr="00F51453">
              <w:rPr>
                <w:rFonts w:ascii="Open Sans" w:hAnsi="Open Sans" w:cs="Open Sans"/>
                <w:b/>
                <w:sz w:val="24"/>
                <w:szCs w:val="20"/>
              </w:rPr>
              <w:t>Guatemala</w:t>
            </w:r>
          </w:p>
          <w:p w:rsidR="00185499" w:rsidRPr="00CD61BD" w:rsidRDefault="00185499" w:rsidP="00185499">
            <w:pPr>
              <w:jc w:val="center"/>
              <w:rPr>
                <w:rFonts w:ascii="Open Sans" w:hAnsi="Open Sans" w:cs="Open Sans"/>
                <w:b/>
                <w:sz w:val="20"/>
                <w:szCs w:val="20"/>
              </w:rPr>
            </w:pPr>
          </w:p>
          <w:p w:rsidR="00185499" w:rsidRPr="00CD61BD" w:rsidRDefault="00185499" w:rsidP="00185499">
            <w:pPr>
              <w:jc w:val="center"/>
              <w:rPr>
                <w:rFonts w:ascii="Open Sans" w:hAnsi="Open Sans" w:cs="Open Sans"/>
                <w:b/>
                <w:sz w:val="20"/>
                <w:szCs w:val="20"/>
              </w:rPr>
            </w:pPr>
            <w:r w:rsidRPr="00CD61BD">
              <w:rPr>
                <w:rFonts w:ascii="Open Sans" w:hAnsi="Open Sans" w:cs="Open Sans"/>
                <w:noProof/>
                <w:sz w:val="20"/>
                <w:szCs w:val="20"/>
              </w:rPr>
              <w:drawing>
                <wp:inline distT="0" distB="0" distL="0" distR="0" wp14:anchorId="69EFE6F9" wp14:editId="337CBBF8">
                  <wp:extent cx="1047750" cy="578608"/>
                  <wp:effectExtent l="0" t="0" r="0" b="0"/>
                  <wp:docPr id="11" name="Picture 11" descr="https://static.wixstatic.com/media/a1d6d9_a792f18e004646e2978460794e845ff8.png/v1/fill/w_201,h_111,al_c,usm_0.66_1.00_0.01/a1d6d9_a792f18e004646e2978460794e845f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is8ywa8fimgimage" descr="https://static.wixstatic.com/media/a1d6d9_a792f18e004646e2978460794e845ff8.png/v1/fill/w_201,h_111,al_c,usm_0.66_1.00_0.01/a1d6d9_a792f18e004646e2978460794e845ff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2395" cy="586696"/>
                          </a:xfrm>
                          <a:prstGeom prst="rect">
                            <a:avLst/>
                          </a:prstGeom>
                          <a:noFill/>
                          <a:ln>
                            <a:noFill/>
                          </a:ln>
                        </pic:spPr>
                      </pic:pic>
                    </a:graphicData>
                  </a:graphic>
                </wp:inline>
              </w:drawing>
            </w:r>
          </w:p>
        </w:tc>
        <w:tc>
          <w:tcPr>
            <w:tcW w:w="8788" w:type="dxa"/>
          </w:tcPr>
          <w:p w:rsidR="00185499" w:rsidRPr="00CD61BD" w:rsidRDefault="00185499" w:rsidP="002B1329">
            <w:pPr>
              <w:rPr>
                <w:rFonts w:ascii="Open Sans" w:hAnsi="Open Sans" w:cs="Open Sans"/>
                <w:sz w:val="20"/>
                <w:szCs w:val="20"/>
              </w:rPr>
            </w:pPr>
            <w:r w:rsidRPr="00CD61BD">
              <w:rPr>
                <w:rFonts w:ascii="Open Sans" w:hAnsi="Open Sans" w:cs="Open Sans"/>
                <w:b/>
                <w:sz w:val="20"/>
                <w:szCs w:val="20"/>
              </w:rPr>
              <w:t>Joint Planning for Nutrition:</w:t>
            </w:r>
            <w:r w:rsidR="00CD61BD">
              <w:rPr>
                <w:rFonts w:ascii="Open Sans" w:hAnsi="Open Sans" w:cs="Open Sans"/>
                <w:sz w:val="20"/>
                <w:szCs w:val="20"/>
              </w:rPr>
              <w:t xml:space="preserve"> A draft multi-stakeholder</w:t>
            </w:r>
            <w:r w:rsidRPr="00CD61BD">
              <w:rPr>
                <w:rFonts w:ascii="Open Sans" w:hAnsi="Open Sans" w:cs="Open Sans"/>
                <w:sz w:val="20"/>
                <w:szCs w:val="20"/>
              </w:rPr>
              <w:t xml:space="preserve"> joint plan to address malnutrition has been develop</w:t>
            </w:r>
            <w:r w:rsidR="00CD61BD">
              <w:rPr>
                <w:rFonts w:ascii="Open Sans" w:hAnsi="Open Sans" w:cs="Open Sans"/>
                <w:sz w:val="20"/>
                <w:szCs w:val="20"/>
              </w:rPr>
              <w:t>ed by Government, Civil Society, and the</w:t>
            </w:r>
            <w:r w:rsidRPr="00CD61BD">
              <w:rPr>
                <w:rFonts w:ascii="Open Sans" w:hAnsi="Open Sans" w:cs="Open Sans"/>
                <w:sz w:val="20"/>
                <w:szCs w:val="20"/>
              </w:rPr>
              <w:t xml:space="preserve"> UN</w:t>
            </w:r>
            <w:r w:rsidR="00CD61BD">
              <w:rPr>
                <w:rFonts w:ascii="Open Sans" w:hAnsi="Open Sans" w:cs="Open Sans"/>
                <w:sz w:val="20"/>
                <w:szCs w:val="20"/>
              </w:rPr>
              <w:t>. The final plan</w:t>
            </w:r>
            <w:r w:rsidRPr="00CD61BD">
              <w:rPr>
                <w:rFonts w:ascii="Open Sans" w:hAnsi="Open Sans" w:cs="Open Sans"/>
                <w:sz w:val="20"/>
                <w:szCs w:val="20"/>
              </w:rPr>
              <w:t xml:space="preserve"> is due by early February. Key areas of intervention are related to: the law for schoo</w:t>
            </w:r>
            <w:r w:rsidR="00CD61BD">
              <w:rPr>
                <w:rFonts w:ascii="Open Sans" w:hAnsi="Open Sans" w:cs="Open Sans"/>
                <w:sz w:val="20"/>
                <w:szCs w:val="20"/>
              </w:rPr>
              <w:t>l feeding, and its operationalis</w:t>
            </w:r>
            <w:r w:rsidRPr="00CD61BD">
              <w:rPr>
                <w:rFonts w:ascii="Open Sans" w:hAnsi="Open Sans" w:cs="Open Sans"/>
                <w:sz w:val="20"/>
                <w:szCs w:val="20"/>
              </w:rPr>
              <w:t xml:space="preserve">ation and the law on food security </w:t>
            </w:r>
            <w:r w:rsidR="00CD61BD">
              <w:rPr>
                <w:rFonts w:ascii="Open Sans" w:hAnsi="Open Sans" w:cs="Open Sans"/>
                <w:sz w:val="20"/>
                <w:szCs w:val="20"/>
              </w:rPr>
              <w:t xml:space="preserve">which </w:t>
            </w:r>
            <w:r w:rsidRPr="00CD61BD">
              <w:rPr>
                <w:rFonts w:ascii="Open Sans" w:hAnsi="Open Sans" w:cs="Open Sans"/>
                <w:sz w:val="20"/>
                <w:szCs w:val="20"/>
              </w:rPr>
              <w:t xml:space="preserve">should be approved in the first semester of 2018. </w:t>
            </w:r>
          </w:p>
        </w:tc>
      </w:tr>
      <w:tr w:rsidR="00185499" w:rsidRPr="00CD61BD" w:rsidTr="00185499">
        <w:tblPrEx>
          <w:jc w:val="left"/>
        </w:tblPrEx>
        <w:trPr>
          <w:trHeight w:val="401"/>
        </w:trPr>
        <w:tc>
          <w:tcPr>
            <w:tcW w:w="2269" w:type="dxa"/>
            <w:vMerge/>
          </w:tcPr>
          <w:p w:rsidR="00185499" w:rsidRPr="00CD61BD" w:rsidRDefault="00185499" w:rsidP="00185499">
            <w:pPr>
              <w:rPr>
                <w:rFonts w:ascii="Open Sans" w:hAnsi="Open Sans" w:cs="Open Sans"/>
                <w:sz w:val="20"/>
                <w:szCs w:val="20"/>
              </w:rPr>
            </w:pPr>
          </w:p>
        </w:tc>
        <w:tc>
          <w:tcPr>
            <w:tcW w:w="8788" w:type="dxa"/>
          </w:tcPr>
          <w:p w:rsidR="00185499" w:rsidRPr="00CD61BD" w:rsidRDefault="00185499" w:rsidP="00185499">
            <w:pPr>
              <w:pStyle w:val="ListParagraph"/>
              <w:ind w:left="0"/>
              <w:rPr>
                <w:rFonts w:ascii="Open Sans" w:hAnsi="Open Sans" w:cs="Open Sans"/>
                <w:noProof/>
                <w:sz w:val="20"/>
                <w:szCs w:val="20"/>
              </w:rPr>
            </w:pPr>
            <w:r w:rsidRPr="00CD61BD">
              <w:rPr>
                <w:rFonts w:ascii="Open Sans" w:hAnsi="Open Sans" w:cs="Open Sans"/>
                <w:noProof/>
                <w:sz w:val="20"/>
                <w:szCs w:val="20"/>
                <w:lang w:val="en-US"/>
              </w:rPr>
              <w:drawing>
                <wp:anchor distT="0" distB="0" distL="114300" distR="114300" simplePos="0" relativeHeight="251707392" behindDoc="0" locked="0" layoutInCell="1" allowOverlap="1" wp14:anchorId="01CF9FB0" wp14:editId="152DD7FD">
                  <wp:simplePos x="0" y="0"/>
                  <wp:positionH relativeFrom="column">
                    <wp:posOffset>-17780</wp:posOffset>
                  </wp:positionH>
                  <wp:positionV relativeFrom="paragraph">
                    <wp:posOffset>0</wp:posOffset>
                  </wp:positionV>
                  <wp:extent cx="247650" cy="348615"/>
                  <wp:effectExtent l="0" t="0" r="0" b="0"/>
                  <wp:wrapSquare wrapText="bothSides"/>
                  <wp:docPr id="12" name="Picture 1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34861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5" w:history="1">
              <w:r w:rsidRPr="00CD61BD">
                <w:rPr>
                  <w:rStyle w:val="Hyperlink"/>
                  <w:rFonts w:ascii="Open Sans" w:hAnsi="Open Sans" w:cs="Open Sans"/>
                  <w:sz w:val="20"/>
                  <w:szCs w:val="20"/>
                  <w:lang w:val="en-US"/>
                </w:rPr>
                <w:t xml:space="preserve">Contact the </w:t>
              </w:r>
              <w:r w:rsidR="00FD41A7" w:rsidRPr="00CD61BD">
                <w:rPr>
                  <w:rStyle w:val="Hyperlink"/>
                  <w:rFonts w:ascii="Open Sans" w:hAnsi="Open Sans" w:cs="Open Sans"/>
                  <w:sz w:val="20"/>
                  <w:szCs w:val="20"/>
                  <w:lang w:val="en-US"/>
                </w:rPr>
                <w:t xml:space="preserve">SUN </w:t>
              </w:r>
              <w:r w:rsidRPr="00CD61BD">
                <w:rPr>
                  <w:rStyle w:val="Hyperlink"/>
                  <w:rFonts w:ascii="Open Sans" w:hAnsi="Open Sans" w:cs="Open Sans"/>
                  <w:sz w:val="20"/>
                  <w:szCs w:val="20"/>
                  <w:lang w:val="en-US"/>
                </w:rPr>
                <w:t>Civil Society Alliance</w:t>
              </w:r>
            </w:hyperlink>
            <w:r w:rsidR="00FD41A7" w:rsidRPr="00CD61BD">
              <w:rPr>
                <w:rFonts w:ascii="Open Sans" w:hAnsi="Open Sans" w:cs="Open Sans"/>
                <w:sz w:val="20"/>
                <w:szCs w:val="20"/>
                <w:lang w:val="en-US"/>
              </w:rPr>
              <w:t xml:space="preserve"> </w:t>
            </w:r>
          </w:p>
        </w:tc>
      </w:tr>
      <w:tr w:rsidR="00185499" w:rsidRPr="00CD61BD" w:rsidTr="0070768F">
        <w:tblPrEx>
          <w:jc w:val="left"/>
        </w:tblPrEx>
        <w:trPr>
          <w:trHeight w:val="70"/>
        </w:trPr>
        <w:tc>
          <w:tcPr>
            <w:tcW w:w="11057" w:type="dxa"/>
            <w:gridSpan w:val="2"/>
          </w:tcPr>
          <w:p w:rsidR="00185499" w:rsidRPr="00CD61BD" w:rsidRDefault="00185499" w:rsidP="00185499">
            <w:pPr>
              <w:pStyle w:val="ListParagraph"/>
              <w:spacing w:after="0"/>
              <w:ind w:left="0"/>
              <w:rPr>
                <w:rFonts w:ascii="Open Sans" w:hAnsi="Open Sans" w:cs="Open Sans"/>
                <w:sz w:val="20"/>
                <w:szCs w:val="20"/>
                <w:lang w:val="en-US"/>
              </w:rPr>
            </w:pPr>
          </w:p>
        </w:tc>
      </w:tr>
      <w:tr w:rsidR="00185499" w:rsidRPr="00CD61BD" w:rsidTr="00185499">
        <w:tblPrEx>
          <w:jc w:val="left"/>
        </w:tblPrEx>
        <w:trPr>
          <w:trHeight w:val="780"/>
        </w:trPr>
        <w:tc>
          <w:tcPr>
            <w:tcW w:w="2269" w:type="dxa"/>
            <w:vMerge w:val="restart"/>
          </w:tcPr>
          <w:p w:rsidR="00185499" w:rsidRPr="00CD61BD" w:rsidRDefault="00CD61BD" w:rsidP="00185499">
            <w:pPr>
              <w:jc w:val="center"/>
              <w:rPr>
                <w:rFonts w:ascii="Open Sans" w:hAnsi="Open Sans" w:cs="Open Sans"/>
                <w:b/>
                <w:sz w:val="20"/>
                <w:szCs w:val="20"/>
              </w:rPr>
            </w:pPr>
            <w:r w:rsidRPr="00F51453">
              <w:rPr>
                <w:rFonts w:ascii="Open Sans" w:hAnsi="Open Sans" w:cs="Open Sans"/>
                <w:b/>
                <w:sz w:val="24"/>
                <w:szCs w:val="20"/>
              </w:rPr>
              <w:t>P</w:t>
            </w:r>
            <w:r w:rsidR="00F51453" w:rsidRPr="00F51453">
              <w:rPr>
                <w:rFonts w:ascii="Open Sans" w:hAnsi="Open Sans" w:cs="Open Sans"/>
                <w:b/>
                <w:sz w:val="24"/>
                <w:szCs w:val="20"/>
              </w:rPr>
              <w:t>eru</w:t>
            </w:r>
            <w:r w:rsidR="00185499" w:rsidRPr="00CD61BD">
              <w:rPr>
                <w:rFonts w:ascii="Open Sans" w:hAnsi="Open Sans" w:cs="Open Sans"/>
                <w:noProof/>
                <w:sz w:val="20"/>
                <w:szCs w:val="20"/>
              </w:rPr>
              <w:drawing>
                <wp:inline distT="0" distB="0" distL="0" distR="0" wp14:anchorId="2C7ECA57" wp14:editId="17253DBB">
                  <wp:extent cx="1257300" cy="914400"/>
                  <wp:effectExtent l="0" t="0" r="0" b="0"/>
                  <wp:docPr id="13" name="Picture 13" descr="https://static.wixstatic.com/media/a1d6d9_e30226b59b994d2eae9737d15eced8b5~mv2.jpg/v1/fill/w_132,h_96,al_c,q_80,usm_0.66_1.00_0.01/a1d6d9_e30226b59b994d2eae9737d15eced8b5~m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is8wcym5imgimage" descr="https://static.wixstatic.com/media/a1d6d9_e30226b59b994d2eae9737d15eced8b5~mv2.jpg/v1/fill/w_132,h_96,al_c,q_80,usm_0.66_1.00_0.01/a1d6d9_e30226b59b994d2eae9737d15eced8b5~mv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7300" cy="914400"/>
                          </a:xfrm>
                          <a:prstGeom prst="rect">
                            <a:avLst/>
                          </a:prstGeom>
                          <a:noFill/>
                          <a:ln>
                            <a:noFill/>
                          </a:ln>
                        </pic:spPr>
                      </pic:pic>
                    </a:graphicData>
                  </a:graphic>
                </wp:inline>
              </w:drawing>
            </w:r>
          </w:p>
        </w:tc>
        <w:tc>
          <w:tcPr>
            <w:tcW w:w="8788" w:type="dxa"/>
          </w:tcPr>
          <w:p w:rsidR="00185499" w:rsidRPr="00CD61BD" w:rsidRDefault="00185499" w:rsidP="00185499">
            <w:pPr>
              <w:rPr>
                <w:rFonts w:ascii="Open Sans" w:hAnsi="Open Sans" w:cs="Open Sans"/>
                <w:bCs/>
                <w:sz w:val="20"/>
                <w:szCs w:val="20"/>
              </w:rPr>
            </w:pPr>
            <w:r w:rsidRPr="00CD61BD">
              <w:rPr>
                <w:rFonts w:ascii="Open Sans" w:hAnsi="Open Sans" w:cs="Open Sans"/>
                <w:b/>
                <w:bCs/>
                <w:sz w:val="20"/>
                <w:szCs w:val="20"/>
              </w:rPr>
              <w:t xml:space="preserve">"Standing Tall": </w:t>
            </w:r>
            <w:r w:rsidR="00CD61BD">
              <w:rPr>
                <w:rFonts w:ascii="Open Sans" w:hAnsi="Open Sans" w:cs="Open Sans"/>
                <w:bCs/>
                <w:sz w:val="20"/>
                <w:szCs w:val="20"/>
              </w:rPr>
              <w:t>A new World Bank</w:t>
            </w:r>
            <w:r w:rsidRPr="00CD61BD">
              <w:rPr>
                <w:rFonts w:ascii="Open Sans" w:hAnsi="Open Sans" w:cs="Open Sans"/>
                <w:bCs/>
                <w:sz w:val="20"/>
                <w:szCs w:val="20"/>
              </w:rPr>
              <w:t xml:space="preserve"> report </w:t>
            </w:r>
            <w:r w:rsidR="00CD61BD">
              <w:rPr>
                <w:rFonts w:ascii="Open Sans" w:hAnsi="Open Sans" w:cs="Open Sans"/>
                <w:bCs/>
                <w:sz w:val="20"/>
                <w:szCs w:val="20"/>
              </w:rPr>
              <w:t>highlights</w:t>
            </w:r>
            <w:r w:rsidRPr="00CD61BD">
              <w:rPr>
                <w:rFonts w:ascii="Open Sans" w:hAnsi="Open Sans" w:cs="Open Sans"/>
                <w:bCs/>
                <w:sz w:val="20"/>
                <w:szCs w:val="20"/>
              </w:rPr>
              <w:t xml:space="preserve"> Peru's </w:t>
            </w:r>
            <w:r w:rsidR="00CD61BD">
              <w:rPr>
                <w:rFonts w:ascii="Open Sans" w:hAnsi="Open Sans" w:cs="Open Sans"/>
                <w:bCs/>
                <w:sz w:val="20"/>
                <w:szCs w:val="20"/>
              </w:rPr>
              <w:t>success in overcoming its stunting c</w:t>
            </w:r>
            <w:r w:rsidRPr="00CD61BD">
              <w:rPr>
                <w:rFonts w:ascii="Open Sans" w:hAnsi="Open Sans" w:cs="Open Sans"/>
                <w:bCs/>
                <w:sz w:val="20"/>
                <w:szCs w:val="20"/>
              </w:rPr>
              <w:t>risis and the key role the Civil Society</w:t>
            </w:r>
            <w:r w:rsidR="00CD61BD">
              <w:rPr>
                <w:rFonts w:ascii="Open Sans" w:hAnsi="Open Sans" w:cs="Open Sans"/>
                <w:bCs/>
                <w:sz w:val="20"/>
                <w:szCs w:val="20"/>
              </w:rPr>
              <w:t xml:space="preserve"> Alliance</w:t>
            </w:r>
            <w:r w:rsidRPr="00CD61BD">
              <w:rPr>
                <w:rFonts w:ascii="Open Sans" w:hAnsi="Open Sans" w:cs="Open Sans"/>
                <w:bCs/>
                <w:sz w:val="20"/>
                <w:szCs w:val="20"/>
              </w:rPr>
              <w:t xml:space="preserve"> played in ensuring that nutrition remain </w:t>
            </w:r>
            <w:r w:rsidR="00F51453">
              <w:rPr>
                <w:rFonts w:ascii="Open Sans" w:hAnsi="Open Sans" w:cs="Open Sans"/>
                <w:bCs/>
                <w:sz w:val="20"/>
                <w:szCs w:val="20"/>
              </w:rPr>
              <w:t>on</w:t>
            </w:r>
            <w:r w:rsidRPr="00CD61BD">
              <w:rPr>
                <w:rFonts w:ascii="Open Sans" w:hAnsi="Open Sans" w:cs="Open Sans"/>
                <w:bCs/>
                <w:sz w:val="20"/>
                <w:szCs w:val="20"/>
              </w:rPr>
              <w:t xml:space="preserve"> the agenda </w:t>
            </w:r>
            <w:r w:rsidR="00F51453">
              <w:rPr>
                <w:rFonts w:ascii="Open Sans" w:hAnsi="Open Sans" w:cs="Open Sans"/>
                <w:bCs/>
                <w:sz w:val="20"/>
                <w:szCs w:val="20"/>
              </w:rPr>
              <w:t>across</w:t>
            </w:r>
            <w:r w:rsidRPr="00CD61BD">
              <w:rPr>
                <w:rFonts w:ascii="Open Sans" w:hAnsi="Open Sans" w:cs="Open Sans"/>
                <w:bCs/>
                <w:sz w:val="20"/>
                <w:szCs w:val="20"/>
              </w:rPr>
              <w:t xml:space="preserve"> different political </w:t>
            </w:r>
            <w:r w:rsidR="00F51453">
              <w:rPr>
                <w:rFonts w:ascii="Open Sans" w:hAnsi="Open Sans" w:cs="Open Sans"/>
                <w:bCs/>
                <w:sz w:val="20"/>
                <w:szCs w:val="20"/>
              </w:rPr>
              <w:t>parties</w:t>
            </w:r>
            <w:r w:rsidRPr="00CD61BD">
              <w:rPr>
                <w:rFonts w:ascii="Open Sans" w:hAnsi="Open Sans" w:cs="Open Sans"/>
                <w:bCs/>
                <w:sz w:val="20"/>
                <w:szCs w:val="20"/>
              </w:rPr>
              <w:t>.</w:t>
            </w:r>
          </w:p>
          <w:p w:rsidR="00185499" w:rsidRPr="00CD61BD" w:rsidRDefault="00185499" w:rsidP="00185499">
            <w:pPr>
              <w:rPr>
                <w:rFonts w:ascii="Open Sans" w:hAnsi="Open Sans" w:cs="Open Sans"/>
                <w:bCs/>
                <w:sz w:val="20"/>
                <w:szCs w:val="20"/>
              </w:rPr>
            </w:pPr>
          </w:p>
        </w:tc>
      </w:tr>
      <w:tr w:rsidR="00185499" w:rsidRPr="00CD61BD" w:rsidTr="002B1329">
        <w:tblPrEx>
          <w:jc w:val="left"/>
        </w:tblPrEx>
        <w:trPr>
          <w:trHeight w:val="534"/>
        </w:trPr>
        <w:tc>
          <w:tcPr>
            <w:tcW w:w="2269" w:type="dxa"/>
            <w:vMerge/>
          </w:tcPr>
          <w:p w:rsidR="00185499" w:rsidRPr="00CD61BD" w:rsidRDefault="00185499" w:rsidP="00185499">
            <w:pPr>
              <w:jc w:val="center"/>
              <w:rPr>
                <w:rFonts w:ascii="Open Sans" w:hAnsi="Open Sans" w:cs="Open Sans"/>
                <w:sz w:val="20"/>
                <w:szCs w:val="20"/>
              </w:rPr>
            </w:pPr>
          </w:p>
        </w:tc>
        <w:tc>
          <w:tcPr>
            <w:tcW w:w="8788" w:type="dxa"/>
          </w:tcPr>
          <w:p w:rsidR="00185499" w:rsidRPr="00CD61BD" w:rsidRDefault="00185499" w:rsidP="00185499">
            <w:pPr>
              <w:spacing w:line="259" w:lineRule="auto"/>
              <w:rPr>
                <w:rFonts w:ascii="Open Sans" w:hAnsi="Open Sans" w:cs="Open Sans"/>
                <w:sz w:val="20"/>
                <w:szCs w:val="20"/>
              </w:rPr>
            </w:pPr>
            <w:r w:rsidRPr="00CD61BD">
              <w:rPr>
                <w:rFonts w:ascii="Open Sans" w:hAnsi="Open Sans" w:cs="Open Sans"/>
                <w:noProof/>
                <w:sz w:val="20"/>
                <w:szCs w:val="20"/>
              </w:rPr>
              <w:drawing>
                <wp:anchor distT="0" distB="0" distL="114300" distR="114300" simplePos="0" relativeHeight="251711488" behindDoc="0" locked="0" layoutInCell="1" allowOverlap="1" wp14:anchorId="0ABDE569" wp14:editId="3216A2A5">
                  <wp:simplePos x="0" y="0"/>
                  <wp:positionH relativeFrom="column">
                    <wp:posOffset>38735</wp:posOffset>
                  </wp:positionH>
                  <wp:positionV relativeFrom="paragraph">
                    <wp:posOffset>33655</wp:posOffset>
                  </wp:positionV>
                  <wp:extent cx="238125" cy="335915"/>
                  <wp:effectExtent l="0" t="0" r="9525" b="6985"/>
                  <wp:wrapSquare wrapText="bothSides"/>
                  <wp:docPr id="14" name="Picture 1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33591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7" w:history="1">
              <w:r w:rsidRPr="00CD61BD">
                <w:rPr>
                  <w:rStyle w:val="Hyperlink"/>
                  <w:rFonts w:ascii="Open Sans" w:hAnsi="Open Sans" w:cs="Open Sans"/>
                  <w:sz w:val="20"/>
                  <w:szCs w:val="20"/>
                  <w:lang w:val="en-US"/>
                </w:rPr>
                <w:t>Go to the report</w:t>
              </w:r>
            </w:hyperlink>
            <w:r w:rsidRPr="00CD61BD">
              <w:rPr>
                <w:rFonts w:ascii="Open Sans" w:hAnsi="Open Sans" w:cs="Open Sans"/>
                <w:sz w:val="20"/>
                <w:szCs w:val="20"/>
                <w:lang w:val="en-US"/>
              </w:rPr>
              <w:t xml:space="preserve"> </w:t>
            </w:r>
          </w:p>
          <w:p w:rsidR="00185499" w:rsidRPr="00CD61BD" w:rsidRDefault="00185499" w:rsidP="00185499">
            <w:pPr>
              <w:rPr>
                <w:rFonts w:ascii="Open Sans" w:hAnsi="Open Sans" w:cs="Open Sans"/>
                <w:sz w:val="20"/>
                <w:szCs w:val="20"/>
              </w:rPr>
            </w:pPr>
            <w:r w:rsidRPr="00CD61BD">
              <w:rPr>
                <w:rFonts w:ascii="Open Sans" w:hAnsi="Open Sans" w:cs="Open Sans"/>
                <w:sz w:val="20"/>
                <w:szCs w:val="20"/>
                <w:lang w:val="en-US"/>
              </w:rPr>
              <w:t xml:space="preserve">Contact </w:t>
            </w:r>
            <w:hyperlink r:id="rId18" w:history="1">
              <w:r w:rsidRPr="00CD61BD">
                <w:rPr>
                  <w:rStyle w:val="Hyperlink"/>
                  <w:rFonts w:ascii="Open Sans" w:hAnsi="Open Sans" w:cs="Open Sans"/>
                  <w:sz w:val="20"/>
                  <w:szCs w:val="20"/>
                  <w:lang w:val="en-US"/>
                </w:rPr>
                <w:t xml:space="preserve"> </w:t>
              </w:r>
              <w:r w:rsidR="00FD41A7" w:rsidRPr="00CD61BD">
                <w:rPr>
                  <w:rStyle w:val="Hyperlink"/>
                  <w:rFonts w:ascii="Open Sans" w:hAnsi="Open Sans" w:cs="Open Sans"/>
                  <w:sz w:val="20"/>
                  <w:szCs w:val="20"/>
                  <w:lang w:val="en-US"/>
                </w:rPr>
                <w:t xml:space="preserve">IDI (SUN </w:t>
              </w:r>
              <w:r w:rsidRPr="00CD61BD">
                <w:rPr>
                  <w:rStyle w:val="Hyperlink"/>
                  <w:rFonts w:ascii="Open Sans" w:hAnsi="Open Sans" w:cs="Open Sans"/>
                  <w:sz w:val="20"/>
                  <w:szCs w:val="20"/>
                  <w:lang w:val="en-US"/>
                </w:rPr>
                <w:t>Civil Society Alliance</w:t>
              </w:r>
            </w:hyperlink>
            <w:r w:rsidR="00FD41A7" w:rsidRPr="00CD61BD">
              <w:rPr>
                <w:rFonts w:ascii="Open Sans" w:hAnsi="Open Sans" w:cs="Open Sans"/>
                <w:sz w:val="20"/>
                <w:szCs w:val="20"/>
                <w:lang w:val="en-US"/>
              </w:rPr>
              <w:t xml:space="preserve">) </w:t>
            </w:r>
          </w:p>
        </w:tc>
      </w:tr>
      <w:tr w:rsidR="00185499" w:rsidRPr="00CD61BD" w:rsidTr="00185499">
        <w:tblPrEx>
          <w:jc w:val="left"/>
        </w:tblPrEx>
        <w:trPr>
          <w:trHeight w:val="70"/>
        </w:trPr>
        <w:tc>
          <w:tcPr>
            <w:tcW w:w="11057" w:type="dxa"/>
            <w:gridSpan w:val="2"/>
          </w:tcPr>
          <w:p w:rsidR="00185499" w:rsidRPr="00CD61BD" w:rsidRDefault="00185499" w:rsidP="00185499">
            <w:pPr>
              <w:spacing w:line="259" w:lineRule="auto"/>
              <w:rPr>
                <w:rFonts w:ascii="Open Sans" w:hAnsi="Open Sans" w:cs="Open Sans"/>
                <w:noProof/>
                <w:sz w:val="20"/>
                <w:szCs w:val="20"/>
              </w:rPr>
            </w:pPr>
          </w:p>
        </w:tc>
      </w:tr>
      <w:tr w:rsidR="00185499" w:rsidRPr="00CD61BD" w:rsidTr="00185499">
        <w:tblPrEx>
          <w:jc w:val="left"/>
        </w:tblPrEx>
        <w:trPr>
          <w:trHeight w:val="780"/>
        </w:trPr>
        <w:tc>
          <w:tcPr>
            <w:tcW w:w="2269" w:type="dxa"/>
            <w:vMerge w:val="restart"/>
          </w:tcPr>
          <w:p w:rsidR="00185499" w:rsidRPr="00F51453" w:rsidRDefault="00185499" w:rsidP="00185499">
            <w:pPr>
              <w:jc w:val="center"/>
              <w:rPr>
                <w:rFonts w:ascii="Open Sans" w:hAnsi="Open Sans" w:cs="Open Sans"/>
                <w:b/>
                <w:sz w:val="24"/>
                <w:szCs w:val="20"/>
              </w:rPr>
            </w:pPr>
            <w:r w:rsidRPr="00F51453">
              <w:rPr>
                <w:rFonts w:ascii="Open Sans" w:hAnsi="Open Sans" w:cs="Open Sans"/>
                <w:b/>
                <w:sz w:val="24"/>
                <w:szCs w:val="20"/>
              </w:rPr>
              <w:t xml:space="preserve">LAC </w:t>
            </w:r>
          </w:p>
          <w:p w:rsidR="00185499" w:rsidRPr="00CD61BD" w:rsidRDefault="00185499" w:rsidP="00185499">
            <w:pPr>
              <w:jc w:val="center"/>
              <w:rPr>
                <w:rFonts w:ascii="Open Sans" w:hAnsi="Open Sans" w:cs="Open Sans"/>
                <w:b/>
                <w:sz w:val="20"/>
                <w:szCs w:val="20"/>
              </w:rPr>
            </w:pPr>
            <w:r w:rsidRPr="00F51453">
              <w:rPr>
                <w:rFonts w:ascii="Open Sans" w:hAnsi="Open Sans" w:cs="Open Sans"/>
                <w:b/>
                <w:sz w:val="24"/>
                <w:szCs w:val="20"/>
              </w:rPr>
              <w:t>Region</w:t>
            </w:r>
            <w:r w:rsidR="00F51453" w:rsidRPr="00F51453">
              <w:rPr>
                <w:rFonts w:ascii="Open Sans" w:hAnsi="Open Sans" w:cs="Open Sans"/>
                <w:b/>
                <w:sz w:val="24"/>
                <w:szCs w:val="20"/>
              </w:rPr>
              <w:t>al &amp; Global News</w:t>
            </w:r>
          </w:p>
        </w:tc>
        <w:tc>
          <w:tcPr>
            <w:tcW w:w="8788" w:type="dxa"/>
          </w:tcPr>
          <w:p w:rsidR="00185499" w:rsidRPr="00CD61BD" w:rsidRDefault="00185499" w:rsidP="00185499">
            <w:pPr>
              <w:rPr>
                <w:rFonts w:ascii="Open Sans" w:hAnsi="Open Sans" w:cs="Open Sans"/>
                <w:sz w:val="20"/>
                <w:szCs w:val="20"/>
              </w:rPr>
            </w:pPr>
            <w:r w:rsidRPr="00CD61BD">
              <w:rPr>
                <w:rFonts w:ascii="Open Sans" w:hAnsi="Open Sans" w:cs="Open Sans"/>
                <w:b/>
                <w:sz w:val="20"/>
                <w:szCs w:val="20"/>
              </w:rPr>
              <w:t>Costa Rica:</w:t>
            </w:r>
            <w:r w:rsidRPr="00CD61BD">
              <w:rPr>
                <w:rFonts w:ascii="Open Sans" w:hAnsi="Open Sans" w:cs="Open Sans"/>
                <w:sz w:val="20"/>
                <w:szCs w:val="20"/>
              </w:rPr>
              <w:t xml:space="preserve"> We are looking forward to meeting Civil Society representatives from Costa Rica to discuss opportunities and challenges in establishing sustainable and dynamic Civil Society Alliances for Scaling Up Nutrition</w:t>
            </w:r>
          </w:p>
          <w:p w:rsidR="00185499" w:rsidRPr="00CD61BD" w:rsidRDefault="00185499" w:rsidP="00185499">
            <w:pPr>
              <w:rPr>
                <w:rFonts w:ascii="Open Sans" w:hAnsi="Open Sans" w:cs="Open Sans"/>
                <w:sz w:val="20"/>
                <w:szCs w:val="20"/>
              </w:rPr>
            </w:pPr>
            <w:r w:rsidRPr="00CD61BD">
              <w:rPr>
                <w:rFonts w:ascii="Open Sans" w:hAnsi="Open Sans" w:cs="Open Sans"/>
                <w:b/>
                <w:sz w:val="20"/>
                <w:szCs w:val="20"/>
              </w:rPr>
              <w:t>Global Advocacy:</w:t>
            </w:r>
            <w:r w:rsidRPr="00CD61BD">
              <w:rPr>
                <w:rFonts w:ascii="Open Sans" w:hAnsi="Open Sans" w:cs="Open Sans"/>
                <w:sz w:val="20"/>
                <w:szCs w:val="20"/>
              </w:rPr>
              <w:t xml:space="preserve"> the Latin-American region will be represented by the Guatemala CSA representative at the upcoming ICAN event in February 2018 to share and learn practices on financing for nutrition and working with champions.</w:t>
            </w:r>
          </w:p>
        </w:tc>
      </w:tr>
      <w:tr w:rsidR="00185499" w:rsidRPr="00CD61BD" w:rsidTr="00185499">
        <w:tblPrEx>
          <w:jc w:val="left"/>
        </w:tblPrEx>
        <w:trPr>
          <w:trHeight w:val="70"/>
        </w:trPr>
        <w:tc>
          <w:tcPr>
            <w:tcW w:w="2269" w:type="dxa"/>
            <w:vMerge/>
          </w:tcPr>
          <w:p w:rsidR="00185499" w:rsidRPr="00CD61BD" w:rsidRDefault="00185499" w:rsidP="00185499">
            <w:pPr>
              <w:rPr>
                <w:rFonts w:ascii="Open Sans" w:hAnsi="Open Sans" w:cs="Open Sans"/>
                <w:sz w:val="20"/>
                <w:szCs w:val="20"/>
              </w:rPr>
            </w:pPr>
          </w:p>
        </w:tc>
        <w:tc>
          <w:tcPr>
            <w:tcW w:w="8788" w:type="dxa"/>
          </w:tcPr>
          <w:p w:rsidR="00185499" w:rsidRPr="00CD61BD" w:rsidRDefault="00185499" w:rsidP="00185499">
            <w:pPr>
              <w:pStyle w:val="ListParagraph"/>
              <w:ind w:left="0"/>
              <w:rPr>
                <w:rFonts w:ascii="Open Sans" w:hAnsi="Open Sans" w:cs="Open Sans"/>
                <w:sz w:val="20"/>
                <w:szCs w:val="20"/>
              </w:rPr>
            </w:pPr>
            <w:r w:rsidRPr="00CD61BD">
              <w:rPr>
                <w:rFonts w:ascii="Open Sans" w:hAnsi="Open Sans" w:cs="Open Sans"/>
                <w:noProof/>
                <w:sz w:val="20"/>
                <w:szCs w:val="20"/>
              </w:rPr>
              <w:drawing>
                <wp:anchor distT="0" distB="0" distL="114300" distR="114300" simplePos="0" relativeHeight="251715584" behindDoc="0" locked="0" layoutInCell="1" allowOverlap="1" wp14:anchorId="57BBB5E6" wp14:editId="573E262C">
                  <wp:simplePos x="0" y="0"/>
                  <wp:positionH relativeFrom="column">
                    <wp:posOffset>134620</wp:posOffset>
                  </wp:positionH>
                  <wp:positionV relativeFrom="paragraph">
                    <wp:posOffset>72390</wp:posOffset>
                  </wp:positionV>
                  <wp:extent cx="242570" cy="342900"/>
                  <wp:effectExtent l="0" t="0" r="5080" b="0"/>
                  <wp:wrapSquare wrapText="bothSides"/>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2570" cy="34290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20" w:history="1">
              <w:r w:rsidRPr="00CD61BD">
                <w:rPr>
                  <w:rStyle w:val="Hyperlink"/>
                  <w:rFonts w:ascii="Open Sans" w:hAnsi="Open Sans" w:cs="Open Sans"/>
                  <w:sz w:val="20"/>
                  <w:szCs w:val="20"/>
                </w:rPr>
                <w:t>Ask for more info</w:t>
              </w:r>
            </w:hyperlink>
            <w:r w:rsidR="00FD41A7" w:rsidRPr="00CD61BD">
              <w:rPr>
                <w:rFonts w:ascii="Open Sans" w:hAnsi="Open Sans" w:cs="Open Sans"/>
                <w:sz w:val="20"/>
                <w:szCs w:val="20"/>
              </w:rPr>
              <w:t xml:space="preserve"> (SUN Civil Society Network LAC focal point)</w:t>
            </w:r>
          </w:p>
        </w:tc>
      </w:tr>
      <w:bookmarkEnd w:id="1"/>
    </w:tbl>
    <w:p w:rsidR="00185499" w:rsidRPr="00CD61BD" w:rsidRDefault="00185499">
      <w:pPr>
        <w:rPr>
          <w:rFonts w:ascii="Open Sans" w:hAnsi="Open Sans" w:cs="Open Sans"/>
          <w:sz w:val="20"/>
          <w:szCs w:val="20"/>
        </w:rPr>
      </w:pPr>
    </w:p>
    <w:p w:rsidR="00185499" w:rsidRPr="00CD61BD" w:rsidRDefault="00185499">
      <w:pPr>
        <w:rPr>
          <w:rFonts w:ascii="Open Sans" w:hAnsi="Open Sans" w:cs="Open Sans"/>
          <w:sz w:val="20"/>
          <w:szCs w:val="20"/>
        </w:rPr>
      </w:pPr>
    </w:p>
    <w:p w:rsidR="00185499" w:rsidRPr="00CD61BD" w:rsidRDefault="00185499" w:rsidP="00185499">
      <w:pPr>
        <w:rPr>
          <w:rFonts w:ascii="Open Sans" w:hAnsi="Open Sans" w:cs="Open Sans"/>
          <w:sz w:val="20"/>
          <w:szCs w:val="20"/>
        </w:rPr>
      </w:pPr>
    </w:p>
    <w:sectPr w:rsidR="00185499" w:rsidRPr="00CD61BD" w:rsidSect="00185499">
      <w:pgSz w:w="11906" w:h="16838"/>
      <w:pgMar w:top="567"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Infant Std">
    <w:panose1 w:val="020B0502020104020203"/>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F5B47"/>
    <w:multiLevelType w:val="hybridMultilevel"/>
    <w:tmpl w:val="DBEEBE2C"/>
    <w:lvl w:ilvl="0" w:tplc="4F98DFDE">
      <w:start w:val="1"/>
      <w:numFmt w:val="bullet"/>
      <w:lvlText w:val="•"/>
      <w:lvlJc w:val="left"/>
      <w:pPr>
        <w:tabs>
          <w:tab w:val="num" w:pos="720"/>
        </w:tabs>
        <w:ind w:left="720" w:hanging="360"/>
      </w:pPr>
      <w:rPr>
        <w:rFonts w:ascii="Times New Roman" w:hAnsi="Times New Roman" w:hint="default"/>
      </w:rPr>
    </w:lvl>
    <w:lvl w:ilvl="1" w:tplc="F35E014C" w:tentative="1">
      <w:start w:val="1"/>
      <w:numFmt w:val="bullet"/>
      <w:lvlText w:val="•"/>
      <w:lvlJc w:val="left"/>
      <w:pPr>
        <w:tabs>
          <w:tab w:val="num" w:pos="1440"/>
        </w:tabs>
        <w:ind w:left="1440" w:hanging="360"/>
      </w:pPr>
      <w:rPr>
        <w:rFonts w:ascii="Times New Roman" w:hAnsi="Times New Roman" w:hint="default"/>
      </w:rPr>
    </w:lvl>
    <w:lvl w:ilvl="2" w:tplc="0C0C72A6" w:tentative="1">
      <w:start w:val="1"/>
      <w:numFmt w:val="bullet"/>
      <w:lvlText w:val="•"/>
      <w:lvlJc w:val="left"/>
      <w:pPr>
        <w:tabs>
          <w:tab w:val="num" w:pos="2160"/>
        </w:tabs>
        <w:ind w:left="2160" w:hanging="360"/>
      </w:pPr>
      <w:rPr>
        <w:rFonts w:ascii="Times New Roman" w:hAnsi="Times New Roman" w:hint="default"/>
      </w:rPr>
    </w:lvl>
    <w:lvl w:ilvl="3" w:tplc="A41C6FEE" w:tentative="1">
      <w:start w:val="1"/>
      <w:numFmt w:val="bullet"/>
      <w:lvlText w:val="•"/>
      <w:lvlJc w:val="left"/>
      <w:pPr>
        <w:tabs>
          <w:tab w:val="num" w:pos="2880"/>
        </w:tabs>
        <w:ind w:left="2880" w:hanging="360"/>
      </w:pPr>
      <w:rPr>
        <w:rFonts w:ascii="Times New Roman" w:hAnsi="Times New Roman" w:hint="default"/>
      </w:rPr>
    </w:lvl>
    <w:lvl w:ilvl="4" w:tplc="87983F02" w:tentative="1">
      <w:start w:val="1"/>
      <w:numFmt w:val="bullet"/>
      <w:lvlText w:val="•"/>
      <w:lvlJc w:val="left"/>
      <w:pPr>
        <w:tabs>
          <w:tab w:val="num" w:pos="3600"/>
        </w:tabs>
        <w:ind w:left="3600" w:hanging="360"/>
      </w:pPr>
      <w:rPr>
        <w:rFonts w:ascii="Times New Roman" w:hAnsi="Times New Roman" w:hint="default"/>
      </w:rPr>
    </w:lvl>
    <w:lvl w:ilvl="5" w:tplc="7EE8301C" w:tentative="1">
      <w:start w:val="1"/>
      <w:numFmt w:val="bullet"/>
      <w:lvlText w:val="•"/>
      <w:lvlJc w:val="left"/>
      <w:pPr>
        <w:tabs>
          <w:tab w:val="num" w:pos="4320"/>
        </w:tabs>
        <w:ind w:left="4320" w:hanging="360"/>
      </w:pPr>
      <w:rPr>
        <w:rFonts w:ascii="Times New Roman" w:hAnsi="Times New Roman" w:hint="default"/>
      </w:rPr>
    </w:lvl>
    <w:lvl w:ilvl="6" w:tplc="30D81A8A" w:tentative="1">
      <w:start w:val="1"/>
      <w:numFmt w:val="bullet"/>
      <w:lvlText w:val="•"/>
      <w:lvlJc w:val="left"/>
      <w:pPr>
        <w:tabs>
          <w:tab w:val="num" w:pos="5040"/>
        </w:tabs>
        <w:ind w:left="5040" w:hanging="360"/>
      </w:pPr>
      <w:rPr>
        <w:rFonts w:ascii="Times New Roman" w:hAnsi="Times New Roman" w:hint="default"/>
      </w:rPr>
    </w:lvl>
    <w:lvl w:ilvl="7" w:tplc="90848210" w:tentative="1">
      <w:start w:val="1"/>
      <w:numFmt w:val="bullet"/>
      <w:lvlText w:val="•"/>
      <w:lvlJc w:val="left"/>
      <w:pPr>
        <w:tabs>
          <w:tab w:val="num" w:pos="5760"/>
        </w:tabs>
        <w:ind w:left="5760" w:hanging="360"/>
      </w:pPr>
      <w:rPr>
        <w:rFonts w:ascii="Times New Roman" w:hAnsi="Times New Roman" w:hint="default"/>
      </w:rPr>
    </w:lvl>
    <w:lvl w:ilvl="8" w:tplc="FDA2D0D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207184B"/>
    <w:multiLevelType w:val="hybridMultilevel"/>
    <w:tmpl w:val="5AAA8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775C96"/>
    <w:multiLevelType w:val="hybridMultilevel"/>
    <w:tmpl w:val="7116F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B75970"/>
    <w:multiLevelType w:val="hybridMultilevel"/>
    <w:tmpl w:val="B484D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793"/>
    <w:rsid w:val="000E35D1"/>
    <w:rsid w:val="0014058D"/>
    <w:rsid w:val="00185499"/>
    <w:rsid w:val="001969EA"/>
    <w:rsid w:val="002B1329"/>
    <w:rsid w:val="00557B5F"/>
    <w:rsid w:val="00883364"/>
    <w:rsid w:val="00890385"/>
    <w:rsid w:val="009E1B1C"/>
    <w:rsid w:val="00C35697"/>
    <w:rsid w:val="00CB1A90"/>
    <w:rsid w:val="00CD61BD"/>
    <w:rsid w:val="00CE2793"/>
    <w:rsid w:val="00CF4329"/>
    <w:rsid w:val="00CF507F"/>
    <w:rsid w:val="00F51453"/>
    <w:rsid w:val="00FD4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12D57"/>
  <w15:chartTrackingRefBased/>
  <w15:docId w15:val="{F49671F1-5A14-47B5-AE79-101EFC93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B5F"/>
    <w:rPr>
      <w:rFonts w:ascii="Gill Sans Infant Std" w:hAnsi="Gill Sans Infant St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CE2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2793"/>
    <w:rPr>
      <w:color w:val="0000FF" w:themeColor="hyperlink"/>
      <w:u w:val="single"/>
    </w:rPr>
  </w:style>
  <w:style w:type="paragraph" w:styleId="ListParagraph">
    <w:name w:val="List Paragraph"/>
    <w:basedOn w:val="Normal"/>
    <w:uiPriority w:val="34"/>
    <w:qFormat/>
    <w:rsid w:val="00CE2793"/>
    <w:pPr>
      <w:spacing w:after="160" w:line="259" w:lineRule="auto"/>
      <w:ind w:left="720"/>
      <w:contextualSpacing/>
    </w:pPr>
    <w:rPr>
      <w:rFonts w:asciiTheme="minorHAnsi" w:hAnsiTheme="minorHAnsi"/>
    </w:rPr>
  </w:style>
  <w:style w:type="character" w:styleId="UnresolvedMention">
    <w:name w:val="Unresolved Mention"/>
    <w:basedOn w:val="DefaultParagraphFont"/>
    <w:uiPriority w:val="99"/>
    <w:semiHidden/>
    <w:unhideWhenUsed/>
    <w:rsid w:val="00CF507F"/>
    <w:rPr>
      <w:color w:val="808080"/>
      <w:shd w:val="clear" w:color="auto" w:fill="E6E6E6"/>
    </w:rPr>
  </w:style>
  <w:style w:type="paragraph" w:styleId="Title">
    <w:name w:val="Title"/>
    <w:basedOn w:val="Normal"/>
    <w:next w:val="Normal"/>
    <w:link w:val="TitleChar"/>
    <w:uiPriority w:val="10"/>
    <w:qFormat/>
    <w:rsid w:val="00CF50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507F"/>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883364"/>
    <w:rPr>
      <w:color w:val="800080" w:themeColor="followedHyperlink"/>
      <w:u w:val="single"/>
    </w:rPr>
  </w:style>
  <w:style w:type="paragraph" w:styleId="HTMLPreformatted">
    <w:name w:val="HTML Preformatted"/>
    <w:basedOn w:val="Normal"/>
    <w:link w:val="HTMLPreformattedChar"/>
    <w:uiPriority w:val="99"/>
    <w:semiHidden/>
    <w:unhideWhenUsed/>
    <w:rsid w:val="000E3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0E35D1"/>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258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zuluaga@co.acfspain.org" TargetMode="External"/><Relationship Id="rId13" Type="http://schemas.openxmlformats.org/officeDocument/2006/relationships/image" Target="media/image5.png"/><Relationship Id="rId18" Type="http://schemas.openxmlformats.org/officeDocument/2006/relationships/hyperlink" Target="http://www.iniciativacontradesnutricion.org.p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minsalud.gov.co/sites/rid/Lists/BibliotecaDigital/RIDE/VS/ED/PSP/presentacion-lanzamiento-ensin-2015.pdf" TargetMode="External"/><Relationship Id="rId12" Type="http://schemas.openxmlformats.org/officeDocument/2006/relationships/hyperlink" Target="mailto:monitoreoygestion@calma.org.sv" TargetMode="External"/><Relationship Id="rId17" Type="http://schemas.openxmlformats.org/officeDocument/2006/relationships/hyperlink" Target="https://openknowledge.worldbank.org/handle/10986/28321"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mailto:c.ruberto@savethechildren.org.uk"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verdaddigital.com/index.php/social/21646-21646" TargetMode="External"/><Relationship Id="rId5" Type="http://schemas.openxmlformats.org/officeDocument/2006/relationships/image" Target="media/image1.png"/><Relationship Id="rId15" Type="http://schemas.openxmlformats.org/officeDocument/2006/relationships/hyperlink" Target="mailto:incopas.secretaria@gmail.com" TargetMode="External"/><Relationship Id="rId10" Type="http://schemas.openxmlformats.org/officeDocument/2006/relationships/image" Target="media/image4.jpeg"/><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Ruberto</dc:creator>
  <cp:keywords/>
  <dc:description/>
  <cp:lastModifiedBy>Megan Pennell</cp:lastModifiedBy>
  <cp:revision>7</cp:revision>
  <cp:lastPrinted>2017-12-20T14:38:00Z</cp:lastPrinted>
  <dcterms:created xsi:type="dcterms:W3CDTF">2017-12-20T13:16:00Z</dcterms:created>
  <dcterms:modified xsi:type="dcterms:W3CDTF">2017-12-22T13:25:00Z</dcterms:modified>
</cp:coreProperties>
</file>