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1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000" w:firstRow="0" w:lastRow="0" w:firstColumn="0" w:lastColumn="0" w:noHBand="0" w:noVBand="0"/>
      </w:tblPr>
      <w:tblGrid>
        <w:gridCol w:w="9618"/>
      </w:tblGrid>
      <w:tr w:rsidR="00AF221E" w14:paraId="50C22207" w14:textId="77777777" w:rsidTr="00AF221E">
        <w:trPr>
          <w:trHeight w:val="2385"/>
        </w:trPr>
        <w:tc>
          <w:tcPr>
            <w:tcW w:w="9618" w:type="dxa"/>
            <w:shd w:val="clear" w:color="auto" w:fill="E7E6E6" w:themeFill="background2"/>
          </w:tcPr>
          <w:p w14:paraId="2364680A" w14:textId="61932891" w:rsidR="00AF221E" w:rsidRDefault="00AF221E" w:rsidP="00AF221E">
            <w:pPr>
              <w:ind w:left="120"/>
              <w:jc w:val="center"/>
              <w:rPr>
                <w:b/>
                <w:color w:val="FFC000"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pPr>
            <w:bookmarkStart w:id="0" w:name="_Hlk505876325"/>
            <w:r>
              <w:rPr>
                <w:b/>
                <w:color w:val="FFC000"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t>Welcome to the SUNCSN MEAL Toolkit!</w:t>
            </w:r>
          </w:p>
          <w:p w14:paraId="3B33778B" w14:textId="61932891" w:rsidR="00AF221E" w:rsidRPr="00AF221E" w:rsidRDefault="00AF221E" w:rsidP="00AF221E">
            <w:pPr>
              <w:spacing w:after="0"/>
              <w:ind w:left="120"/>
              <w:rPr>
                <w:rFonts w:ascii="Arial" w:hAnsi="Arial"/>
                <w:i/>
              </w:rPr>
            </w:pPr>
            <w:r w:rsidRPr="00AF221E">
              <w:rPr>
                <w:rFonts w:ascii="Arial" w:hAnsi="Arial"/>
                <w:i/>
              </w:rPr>
              <w:t>You are in the following section of the SUNCSN MEAL Toolkit:</w:t>
            </w:r>
          </w:p>
          <w:p w14:paraId="407DE13E" w14:textId="77777777" w:rsidR="00AF221E" w:rsidRPr="00AF221E" w:rsidRDefault="00AF221E" w:rsidP="00AF221E">
            <w:pPr>
              <w:pStyle w:val="ListParagraph"/>
              <w:numPr>
                <w:ilvl w:val="0"/>
                <w:numId w:val="29"/>
              </w:numPr>
              <w:spacing w:after="0"/>
              <w:ind w:left="441"/>
              <w:rPr>
                <w:rFonts w:ascii="Arial" w:hAnsi="Arial"/>
              </w:rPr>
            </w:pPr>
            <w:r w:rsidRPr="00AF221E">
              <w:rPr>
                <w:rFonts w:ascii="Arial" w:hAnsi="Arial"/>
              </w:rPr>
              <w:t>Planning for Change</w:t>
            </w:r>
          </w:p>
          <w:p w14:paraId="3836E7E2" w14:textId="77777777" w:rsidR="00AF221E" w:rsidRPr="00AF221E" w:rsidRDefault="00AF221E" w:rsidP="00AF221E">
            <w:pPr>
              <w:pStyle w:val="ListParagraph"/>
              <w:numPr>
                <w:ilvl w:val="0"/>
                <w:numId w:val="29"/>
              </w:numPr>
              <w:spacing w:after="0"/>
              <w:ind w:left="441"/>
              <w:rPr>
                <w:rFonts w:ascii="Arial" w:hAnsi="Arial"/>
                <w:b/>
              </w:rPr>
            </w:pPr>
            <w:r w:rsidRPr="00AF221E">
              <w:rPr>
                <w:rFonts w:ascii="Arial" w:hAnsi="Arial"/>
                <w:b/>
              </w:rPr>
              <w:t>Monitoring</w:t>
            </w:r>
            <w:r>
              <w:rPr>
                <w:rFonts w:ascii="Arial" w:hAnsi="Arial"/>
                <w:b/>
              </w:rPr>
              <w:t xml:space="preserve"> -- </w:t>
            </w:r>
            <w:r w:rsidRPr="00AF221E">
              <w:rPr>
                <w:rFonts w:ascii="Arial" w:hAnsi="Arial"/>
                <w:b/>
                <w:color w:val="FFC000" w:themeColor="accent4"/>
              </w:rPr>
              <w:t>SUNCSN Global Theory of Change with proposed indicators</w:t>
            </w:r>
          </w:p>
          <w:p w14:paraId="2D6A9335" w14:textId="77777777" w:rsidR="00AF221E" w:rsidRPr="00AF221E" w:rsidRDefault="00AF221E" w:rsidP="00AF221E">
            <w:pPr>
              <w:pStyle w:val="ListParagraph"/>
              <w:numPr>
                <w:ilvl w:val="0"/>
                <w:numId w:val="29"/>
              </w:numPr>
              <w:spacing w:after="0"/>
              <w:ind w:left="441"/>
              <w:rPr>
                <w:rFonts w:ascii="Arial" w:hAnsi="Arial"/>
              </w:rPr>
            </w:pPr>
            <w:r w:rsidRPr="00AF221E">
              <w:rPr>
                <w:rFonts w:ascii="Arial" w:hAnsi="Arial"/>
              </w:rPr>
              <w:t>Evaluating</w:t>
            </w:r>
          </w:p>
          <w:p w14:paraId="4993BFB1" w14:textId="77777777" w:rsidR="00AF221E" w:rsidRDefault="00AF221E" w:rsidP="00AF221E">
            <w:pPr>
              <w:pStyle w:val="ListParagraph"/>
              <w:numPr>
                <w:ilvl w:val="0"/>
                <w:numId w:val="29"/>
              </w:numPr>
              <w:spacing w:after="0"/>
              <w:ind w:left="441"/>
              <w:rPr>
                <w:rFonts w:ascii="Arial" w:hAnsi="Arial"/>
              </w:rPr>
            </w:pPr>
            <w:r w:rsidRPr="00AF221E">
              <w:rPr>
                <w:rFonts w:ascii="Arial" w:hAnsi="Arial"/>
              </w:rPr>
              <w:t xml:space="preserve">Accountability </w:t>
            </w:r>
          </w:p>
          <w:p w14:paraId="5B406727" w14:textId="6CAF220A" w:rsidR="00AF221E" w:rsidRPr="00AF221E" w:rsidRDefault="00AF221E" w:rsidP="00AF221E">
            <w:pPr>
              <w:pStyle w:val="ListParagraph"/>
              <w:numPr>
                <w:ilvl w:val="0"/>
                <w:numId w:val="29"/>
              </w:numPr>
              <w:spacing w:after="0"/>
              <w:ind w:left="441"/>
              <w:rPr>
                <w:rFonts w:ascii="Arial" w:hAnsi="Arial"/>
              </w:rPr>
            </w:pPr>
            <w:r w:rsidRPr="00AF221E">
              <w:rPr>
                <w:rFonts w:ascii="Arial" w:hAnsi="Arial"/>
              </w:rPr>
              <w:t>Learning</w:t>
            </w:r>
          </w:p>
        </w:tc>
      </w:tr>
    </w:tbl>
    <w:p w14:paraId="7FBE4C16" w14:textId="77777777" w:rsidR="00AF221E" w:rsidRDefault="00AF221E" w:rsidP="000759DD">
      <w:pPr>
        <w:jc w:val="both"/>
        <w:rPr>
          <w:b/>
          <w:color w:val="FFC000"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pPr>
    </w:p>
    <w:p w14:paraId="4CC99018" w14:textId="68B1956C" w:rsidR="000759DD" w:rsidRDefault="000759DD" w:rsidP="000759DD">
      <w:pPr>
        <w:jc w:val="both"/>
        <w:rPr>
          <w:b/>
          <w:color w:val="FFC000"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B16D51">
        <w:rPr>
          <w:b/>
          <w:color w:val="FFC000"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t xml:space="preserve">SUNCSN Global Theory of Change with proposed indicators </w:t>
      </w:r>
    </w:p>
    <w:p w14:paraId="6BA9D117" w14:textId="77777777" w:rsidR="000759DD" w:rsidRDefault="000759DD" w:rsidP="000759DD">
      <w:pPr>
        <w:jc w:val="both"/>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t xml:space="preserve">What is this document? </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This </w:t>
      </w:r>
      <w:r w:rsidRPr="006A2C3A">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document</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complements the SUN CSN MEAL Strategy and</w:t>
      </w:r>
      <w:r w:rsidRPr="006A2C3A">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wants to </w:t>
      </w:r>
      <w:r w:rsidRPr="006A2C3A">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provide</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guidance to Civil Society Alliances, to measure their expected impact/outcomes (Theory of Change/Logframe).</w:t>
      </w:r>
    </w:p>
    <w:p w14:paraId="6CC76088" w14:textId="7DABB258" w:rsidR="000759DD" w:rsidRPr="000759DD" w:rsidRDefault="000759DD" w:rsidP="000759DD">
      <w:pPr>
        <w:jc w:val="both"/>
        <w:rPr>
          <w:rFonts w:ascii="Arial" w:hAnsi="Arial" w:cs="Arial"/>
          <w:b/>
          <w:color w:val="000000" w:themeColor="text1"/>
          <w:sz w:val="20"/>
          <w:szCs w:val="20"/>
          <w:u w:val="single"/>
          <w14:textOutline w14:w="0" w14:cap="flat" w14:cmpd="sng" w14:algn="ctr">
            <w14:noFill/>
            <w14:prstDash w14:val="solid"/>
            <w14:round/>
          </w14:textOutline>
          <w14:props3d w14:extrusionH="57150" w14:contourW="0" w14:prstMaterial="softEdge">
            <w14:bevelT w14:w="25400" w14:h="38100" w14:prst="circle"/>
          </w14:props3d>
        </w:rPr>
      </w:pPr>
      <w:r w:rsidRPr="000759DD">
        <w:rPr>
          <w:rFonts w:ascii="Arial" w:hAnsi="Arial" w:cs="Arial"/>
          <w:color w:val="000000" w:themeColor="text1"/>
          <w:sz w:val="20"/>
          <w:szCs w:val="20"/>
          <w:u w:val="single"/>
          <w14:textOutline w14:w="0" w14:cap="flat" w14:cmpd="sng" w14:algn="ctr">
            <w14:noFill/>
            <w14:prstDash w14:val="solid"/>
            <w14:round/>
          </w14:textOutline>
          <w14:props3d w14:extrusionH="57150" w14:contourW="0" w14:prstMaterial="softEdge">
            <w14:bevelT w14:w="25400" w14:h="38100" w14:prst="circle"/>
          </w14:props3d>
        </w:rPr>
        <w:t xml:space="preserve">Before using this document: </w:t>
      </w:r>
    </w:p>
    <w:p w14:paraId="37CF20F1" w14:textId="70B801BC" w:rsidR="000759DD" w:rsidRDefault="000759DD" w:rsidP="000759DD">
      <w:pPr>
        <w:jc w:val="both"/>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Develop your Theory of Change - </w:t>
      </w:r>
      <w:r w:rsidRPr="006A2C3A">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SUN</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CSN Global </w:t>
      </w:r>
      <w:r w:rsidR="003E4B26">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S</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ecretariat and </w:t>
      </w:r>
      <w:r w:rsidRPr="006A2C3A">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Alliances are encouraged to develop their Theory of Change </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referring </w:t>
      </w:r>
      <w:r w:rsidRPr="006A2C3A">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to the Global CSN TOC</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Each Alliance/CSN should map its</w:t>
      </w:r>
      <w:r w:rsidRPr="006A2C3A">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specific impact pathway</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or Theory of Change or Logframe</w:t>
      </w:r>
      <w:r w:rsidRPr="006A2C3A">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w:t>
      </w:r>
      <w:r w:rsidRPr="006A2C3A">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coherently with national and members priorities)</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against the SUNCSN global TOC.</w:t>
      </w:r>
    </w:p>
    <w:p w14:paraId="31CAB0DE" w14:textId="4C874A13" w:rsidR="003E4B26" w:rsidRDefault="000759DD" w:rsidP="000759DD">
      <w:pPr>
        <w:jc w:val="both"/>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ab/>
      </w:r>
      <w:r w:rsidRPr="004F65EB">
        <w:rPr>
          <w:rFonts w:ascii="Arial" w:hAnsi="Arial" w:cs="Arial"/>
          <w:b/>
          <w:i/>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About the </w:t>
      </w:r>
      <w:r>
        <w:rPr>
          <w:rFonts w:ascii="Arial" w:hAnsi="Arial" w:cs="Arial"/>
          <w:b/>
          <w:i/>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SUNCSN </w:t>
      </w:r>
      <w:r w:rsidRPr="004F65EB">
        <w:rPr>
          <w:rFonts w:ascii="Arial" w:hAnsi="Arial" w:cs="Arial"/>
          <w:b/>
          <w:i/>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TOC</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The SUN CSN Global TOC was developed in November 2016. It has been a joint effort of SUN Civil Society members at Global and National Level (</w:t>
      </w:r>
      <w:r w:rsidR="00E434A1">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2-</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day</w:t>
      </w:r>
      <w:r w:rsidR="00E434A1">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workshop). All Alliances and Global CS members had the opportunity to input/revise the TOC throughout 2017. The CSN Global TOC is quite large because it aims to include most of the CSAs initiatives at local, national, regional and global level. We hope</w:t>
      </w:r>
      <w:r w:rsidR="003D7B68">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the CSN TOC matches </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your </w:t>
      </w:r>
      <w:r w:rsidR="003E4B26">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existing </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Alliance strategy</w:t>
      </w:r>
      <w:r w:rsidR="003E4B26">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and workplan</w:t>
      </w:r>
      <w:r w:rsidR="003D7B68">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so that you can find your intervention reflected in some (not all!!) of the outcomes and outputs proposed</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If you are finding it challenging, please get in touch</w:t>
      </w:r>
      <w:r w:rsidR="003E4B26">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with us</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We will </w:t>
      </w:r>
      <w:r w:rsidR="003E4B26">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be happy to support. If you find out that your work is not reflected in the TOC, please let us know, because it is important that the TOC reflects the work CSAs are doing. While a full revision of the TOC will start </w:t>
      </w:r>
      <w:r w:rsidR="0058030C">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by the end </w:t>
      </w:r>
      <w:r w:rsidR="003E4B26">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202</w:t>
      </w:r>
      <w:r w:rsidR="0058030C">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0</w:t>
      </w:r>
      <w:r w:rsidR="003E4B26">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we want to keep the TOC “alive” by revising it at any time. </w:t>
      </w:r>
    </w:p>
    <w:p w14:paraId="202F87CF" w14:textId="73CD7B8D" w:rsidR="000759DD" w:rsidRDefault="003E4B26" w:rsidP="000759DD">
      <w:pPr>
        <w:jc w:val="both"/>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Do send your feedback at any time. </w:t>
      </w:r>
    </w:p>
    <w:p w14:paraId="1E9E4062" w14:textId="1612848E" w:rsidR="000759DD" w:rsidRPr="000759DD" w:rsidRDefault="000759DD" w:rsidP="000759DD">
      <w:pPr>
        <w:jc w:val="both"/>
        <w:rPr>
          <w:rFonts w:ascii="Arial" w:hAnsi="Arial" w:cs="Arial"/>
          <w:color w:val="000000" w:themeColor="text1"/>
          <w:sz w:val="20"/>
          <w:szCs w:val="20"/>
          <w:u w:val="single"/>
          <w14:textOutline w14:w="0" w14:cap="flat" w14:cmpd="sng" w14:algn="ctr">
            <w14:noFill/>
            <w14:prstDash w14:val="solid"/>
            <w14:round/>
          </w14:textOutline>
          <w14:props3d w14:extrusionH="57150" w14:contourW="0" w14:prstMaterial="softEdge">
            <w14:bevelT w14:w="25400" w14:h="38100" w14:prst="circle"/>
          </w14:props3d>
        </w:rPr>
      </w:pPr>
      <w:r w:rsidRPr="000759DD">
        <w:rPr>
          <w:rFonts w:ascii="Arial" w:hAnsi="Arial" w:cs="Arial"/>
          <w:color w:val="000000" w:themeColor="text1"/>
          <w:sz w:val="20"/>
          <w:szCs w:val="20"/>
          <w:u w:val="single"/>
          <w14:textOutline w14:w="0" w14:cap="flat" w14:cmpd="sng" w14:algn="ctr">
            <w14:noFill/>
            <w14:prstDash w14:val="solid"/>
            <w14:round/>
          </w14:textOutline>
          <w14:props3d w14:extrusionH="57150" w14:contourW="0" w14:prstMaterial="softEdge">
            <w14:bevelT w14:w="25400" w14:h="38100" w14:prst="circle"/>
          </w14:props3d>
        </w:rPr>
        <w:t>How to use this toolkit:</w:t>
      </w:r>
    </w:p>
    <w:p w14:paraId="5A79C3E6" w14:textId="116527E4" w:rsidR="000759DD" w:rsidRDefault="00C52553" w:rsidP="000759DD">
      <w:pPr>
        <w:jc w:val="both"/>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Select your </w:t>
      </w:r>
      <w:r w:rsidR="000759DD" w:rsidRPr="00EB3104">
        <w:rPr>
          <w:rFonts w:ascii="Arial" w:hAnsi="Arial" w:cs="Arial"/>
          <w:b/>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indicators</w:t>
      </w:r>
      <w:r w:rsidR="000759DD">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O</w:t>
      </w:r>
      <w:r w:rsidR="000759DD" w:rsidRPr="006A2C3A">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nce </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you have developed your CSA</w:t>
      </w:r>
      <w:r w:rsidR="000759DD" w:rsidRPr="006A2C3A">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TOC </w:t>
      </w:r>
      <w:r w:rsidR="000759DD">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we encourage CSAs to select a few, quantitative/qualitative SMART performance indicators. T</w:t>
      </w:r>
      <w:r w:rsidR="000759DD" w:rsidRPr="006A2C3A">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his document should facilitate the </w:t>
      </w:r>
      <w:r w:rsidR="000759DD">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s</w:t>
      </w:r>
      <w:r w:rsidR="000759DD" w:rsidRPr="006A2C3A">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electi</w:t>
      </w:r>
      <w:r w:rsidR="000759DD">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on of</w:t>
      </w:r>
      <w:r w:rsidR="000759DD" w:rsidRPr="006A2C3A">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indicators to measure the change at all levels. </w:t>
      </w:r>
      <w:r w:rsidR="000759DD" w:rsidRPr="00330911">
        <w:rPr>
          <w:rFonts w:ascii="Arial" w:hAnsi="Arial" w:cs="Arial"/>
          <w:color w:val="000000" w:themeColor="text1"/>
          <w:sz w:val="20"/>
          <w:szCs w:val="20"/>
          <w:u w:val="single"/>
          <w14:textOutline w14:w="0" w14:cap="flat" w14:cmpd="sng" w14:algn="ctr">
            <w14:noFill/>
            <w14:prstDash w14:val="solid"/>
            <w14:round/>
          </w14:textOutline>
          <w14:props3d w14:extrusionH="57150" w14:contourW="0" w14:prstMaterial="softEdge">
            <w14:bevelT w14:w="25400" w14:h="38100" w14:prst="circle"/>
          </w14:props3d>
        </w:rPr>
        <w:t>The indicators below are initial suggestions for CSAs review</w:t>
      </w:r>
      <w:r w:rsidR="000759DD">
        <w:rPr>
          <w:rFonts w:ascii="Arial" w:hAnsi="Arial" w:cs="Arial"/>
          <w:color w:val="000000" w:themeColor="text1"/>
          <w:sz w:val="20"/>
          <w:szCs w:val="20"/>
          <w:u w:val="single"/>
          <w14:textOutline w14:w="0" w14:cap="flat" w14:cmpd="sng" w14:algn="ctr">
            <w14:noFill/>
            <w14:prstDash w14:val="solid"/>
            <w14:round/>
          </w14:textOutline>
          <w14:props3d w14:extrusionH="57150" w14:contourW="0" w14:prstMaterial="softEdge">
            <w14:bevelT w14:w="25400" w14:h="38100" w14:prst="circle"/>
          </w14:props3d>
        </w:rPr>
        <w:t>, hence feel free to share your feedback/revision.</w:t>
      </w:r>
      <w:r w:rsidR="000759DD">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0C5D3523" w14:textId="77777777" w:rsidR="000759DD" w:rsidRDefault="000759DD" w:rsidP="000759DD">
      <w:pPr>
        <w:pStyle w:val="ListParagraph"/>
        <w:numPr>
          <w:ilvl w:val="0"/>
          <w:numId w:val="15"/>
        </w:numP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0651E2">
        <w:rPr>
          <w:rFonts w:ascii="Arial" w:hAnsi="Arial" w:cs="Arial"/>
          <w:color w:val="000000" w:themeColor="text1"/>
          <w:sz w:val="20"/>
          <w:szCs w:val="20"/>
          <w:u w:val="single"/>
          <w:lang w:val="en-GB"/>
          <w14:textOutline w14:w="0" w14:cap="flat" w14:cmpd="sng" w14:algn="ctr">
            <w14:noFill/>
            <w14:prstDash w14:val="solid"/>
            <w14:round/>
          </w14:textOutline>
          <w14:props3d w14:extrusionH="57150" w14:contourW="0" w14:prstMaterial="softEdge">
            <w14:bevelT w14:w="25400" w14:h="38100" w14:prst="circle"/>
          </w14:props3d>
        </w:rPr>
        <w:t>At Global level</w:t>
      </w:r>
      <w:r>
        <w:rPr>
          <w:rFonts w:ascii="Arial" w:hAnsi="Arial" w:cs="Arial"/>
          <w:color w:val="000000" w:themeColor="text1"/>
          <w:sz w:val="20"/>
          <w:szCs w:val="20"/>
          <w:lang w:val="en-GB"/>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85E6C">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we aim to have a limited set of standard indicators </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from each CSAs. We will be asking to report on it 1 time per year. E</w:t>
      </w:r>
      <w:r w:rsidRPr="00785E6C">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ach </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CSAs should communicate: 1) </w:t>
      </w:r>
      <w:r w:rsidRPr="00785E6C">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key outcomes </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as per CSA strategy 2) </w:t>
      </w:r>
      <w:r w:rsidRPr="00785E6C">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4-5 intermediate outcomes </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and related indicators </w:t>
      </w:r>
      <w:r w:rsidRPr="00785E6C">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and </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3) </w:t>
      </w:r>
      <w:r w:rsidRPr="00785E6C">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4-5 outputs </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and related indicators. Please communicate as well expected annual &amp; long term (3 or 5 years) targets for your indicators.</w:t>
      </w:r>
    </w:p>
    <w:p w14:paraId="6ECC2660" w14:textId="77777777" w:rsidR="000759DD" w:rsidRDefault="000759DD" w:rsidP="000759DD">
      <w:pPr>
        <w:pStyle w:val="ListParagraph"/>
        <w:numPr>
          <w:ilvl w:val="1"/>
          <w:numId w:val="15"/>
        </w:numP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We suggest to select at least 2-3 intermediate outcomes related the strategic intervention of the Alliance (e.g. policy review, campaign and sensitization etc) and at least 2-3 intermediate outcomes at governance and MSP engagement level</w:t>
      </w:r>
    </w:p>
    <w:p w14:paraId="28E92697" w14:textId="77777777" w:rsidR="000759DD" w:rsidRPr="00594637" w:rsidRDefault="000759DD" w:rsidP="000759DD">
      <w:pPr>
        <w:pStyle w:val="ListParagraph"/>
        <w:ind w:left="1440"/>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p>
    <w:p w14:paraId="137A301F" w14:textId="6CBF36A0" w:rsidR="000759DD" w:rsidRDefault="000759DD" w:rsidP="000759DD">
      <w:pPr>
        <w:pStyle w:val="ListParagraph"/>
        <w:numPr>
          <w:ilvl w:val="0"/>
          <w:numId w:val="15"/>
        </w:numP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At </w:t>
      </w:r>
      <w:r w:rsidRPr="004F65EB">
        <w:rPr>
          <w:rFonts w:ascii="Arial" w:hAnsi="Arial" w:cs="Arial"/>
          <w:color w:val="000000" w:themeColor="text1"/>
          <w:sz w:val="20"/>
          <w:szCs w:val="20"/>
          <w:u w:val="single"/>
          <w14:textOutline w14:w="0" w14:cap="flat" w14:cmpd="sng" w14:algn="ctr">
            <w14:noFill/>
            <w14:prstDash w14:val="solid"/>
            <w14:round/>
          </w14:textOutline>
          <w14:props3d w14:extrusionH="57150" w14:contourW="0" w14:prstMaterial="softEdge">
            <w14:bevelT w14:w="25400" w14:h="38100" w14:prst="circle"/>
          </w14:props3d>
        </w:rPr>
        <w:t>National Level</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we encourage you in developing your MEAL system </w:t>
      </w:r>
      <w:r w:rsidRPr="00BA3DB1">
        <w:rPr>
          <w:rFonts w:ascii="Arial" w:hAnsi="Arial" w:cs="Arial"/>
          <w:color w:val="000000" w:themeColor="text1"/>
          <w:sz w:val="20"/>
          <w:szCs w:val="20"/>
          <w:u w:val="single"/>
          <w14:textOutline w14:w="0" w14:cap="flat" w14:cmpd="sng" w14:algn="ctr">
            <w14:noFill/>
            <w14:prstDash w14:val="solid"/>
            <w14:round/>
          </w14:textOutline>
          <w14:props3d w14:extrusionH="57150" w14:contourW="0" w14:prstMaterial="softEdge">
            <w14:bevelT w14:w="25400" w14:h="38100" w14:prst="circle"/>
          </w14:props3d>
        </w:rPr>
        <w:t>against the CSAs multi-year strategy or TOC</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which will serve you as a basis to develop project specific MEAL systems. In this way you will have individual projects/initiatives that all contribute coherently to same </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outcomes/changes and will be easier to demonstrate the overall impact of the Alliance. While mapping the indicators as per your CSAs strategy/TOC you will be able to agree on expected outcomes and related indicators on the medium long term (often not possible with 1 year funded projects). For your MEAL system you might need more indicators compared to the one you will communicate to the Global Secretariat, feel free to use the proposed indicators in this list or complement with indicators for you most appropriate. </w:t>
      </w:r>
    </w:p>
    <w:p w14:paraId="5194D0C1" w14:textId="2A9CAA3C" w:rsidR="000759DD" w:rsidRDefault="000759DD" w:rsidP="000759DD">
      <w:pP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bookmarkStart w:id="1" w:name="_GoBack"/>
      <w:bookmarkEnd w:id="1"/>
      <w:r w:rsidRPr="00715F93">
        <w:rPr>
          <w:rFonts w:ascii="Arial" w:hAnsi="Arial" w:cs="Arial"/>
          <w:b/>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Build Capacities</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15F93">
        <w:rPr>
          <w:rFonts w:ascii="Arial" w:hAnsi="Arial" w:cs="Arial"/>
          <w:b/>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and commitment</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while mapping the TOC and the indicators: please ensure to apply a </w:t>
      </w:r>
      <w:r w:rsidRPr="004608E6">
        <w:rPr>
          <w:rFonts w:ascii="Arial" w:hAnsi="Arial" w:cs="Arial"/>
          <w:b/>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participatory process</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it is key that your member organizations understand and agree upon the outcomes and related indicators, targets and proposed means of verification. Use this exercise as an opportunity to build internal MEAL capacity, interest, responsibility, and cohesion. </w:t>
      </w:r>
    </w:p>
    <w:p w14:paraId="55195E7E" w14:textId="77777777" w:rsidR="000759DD" w:rsidRDefault="000759DD" w:rsidP="000759DD">
      <w:pP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Please select the indicators on the basis of: 1) coherence with the proposed strategy/TOC 2) usefulness of the data to inform their planning, evaluation and learning 3) (human and technical) capacity to gather the evidence 4) accountability: “what others would like to know from your CSA” (to the network, to beneficiaries, to donors and other stakeholders directly and indirectly involved).</w:t>
      </w:r>
    </w:p>
    <w:p w14:paraId="494AF492" w14:textId="77777777" w:rsidR="000759DD" w:rsidRDefault="000759DD" w:rsidP="000759DD">
      <w:pPr>
        <w:jc w:val="both"/>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EB3104">
        <w:rPr>
          <w:rFonts w:ascii="Arial" w:hAnsi="Arial" w:cs="Arial"/>
          <w:b/>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Benefits</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This process should facilitate CSAs in communicating their impact at local, sub-national, national, regional and global level and should ensure that each CSA will have in place a cost effective, smart, useful and sustainable MEAL system to improve implementation, learning and accountability. Having shared TOC we will be able to analyse, share and learn more easily across countries.</w:t>
      </w:r>
    </w:p>
    <w:p w14:paraId="5B9554FC" w14:textId="77777777" w:rsidR="000759DD" w:rsidRDefault="000759DD" w:rsidP="000759DD">
      <w:pPr>
        <w:jc w:val="both"/>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EB3104">
        <w:rPr>
          <w:rFonts w:ascii="Arial" w:hAnsi="Arial" w:cs="Arial"/>
          <w:b/>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Bridging knowledge from country to country, regional and global level:</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While the CSAs will ensure the MEAL at national level the CSN Secretariat will be able to consolidate findings across countries and facilitate sharing, learning about progress. As secretariat we will be able to advocate for CSAs needs and engage and communicate more effectively with Donors or any stakeholders that wish to engage with the network. </w:t>
      </w:r>
    </w:p>
    <w:p w14:paraId="0AEA407C" w14:textId="0E2E28B3" w:rsidR="000759DD" w:rsidRDefault="000759DD" w:rsidP="000759DD">
      <w:pPr>
        <w:jc w:val="both"/>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EB3104">
        <w:rPr>
          <w:rFonts w:ascii="Arial" w:hAnsi="Arial" w:cs="Arial"/>
          <w:b/>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Data management</w:t>
      </w:r>
      <w:r>
        <w:rPr>
          <w:rFonts w:ascii="Arial" w:hAnsi="Arial" w:cs="Arial"/>
          <w:b/>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&amp; Knowledge sharing</w:t>
      </w:r>
      <w:r w:rsidRPr="00EB3104">
        <w:rPr>
          <w:rFonts w:ascii="Arial" w:hAnsi="Arial" w:cs="Arial"/>
          <w:b/>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The data gathered will be available to all CSAs at any moment, learning webinars or face to face meeting will be organized to review the progress and challenges and discuss the following year planning. An online data and information management system will be developed by the CSN to facilitate the data sharing and use for all Alliances. </w:t>
      </w:r>
    </w:p>
    <w:p w14:paraId="1BDC116E" w14:textId="77777777" w:rsidR="000759DD" w:rsidRDefault="000759DD" w:rsidP="000759DD">
      <w:pPr>
        <w:jc w:val="both"/>
        <w:rPr>
          <w:rFonts w:ascii="Arial" w:hAnsi="Arial" w:cs="Arial"/>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p>
    <w:p w14:paraId="0BFCDFFE" w14:textId="6A389DD8" w:rsidR="00803B4E" w:rsidRDefault="002C3674" w:rsidP="00AF221E">
      <w:pPr>
        <w:jc w:val="center"/>
        <w:rPr>
          <w:b/>
          <w:color w:val="FFC000"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t>SUN Civil Society Theory of Change</w:t>
      </w:r>
    </w:p>
    <w:p w14:paraId="12B10F57" w14:textId="11D65EDA" w:rsidR="00803B4E" w:rsidRDefault="00AF221E" w:rsidP="00AF221E">
      <w:pPr>
        <w:jc w:val="center"/>
        <w:rPr>
          <w:b/>
          <w:color w:val="FFC000"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sectPr w:rsidR="00803B4E" w:rsidSect="005D6077">
          <w:footerReference w:type="default" r:id="rId8"/>
          <w:pgSz w:w="11906" w:h="16838"/>
          <w:pgMar w:top="1440" w:right="1440" w:bottom="993" w:left="1440" w:header="708" w:footer="708" w:gutter="0"/>
          <w:cols w:space="708"/>
          <w:docGrid w:linePitch="360"/>
        </w:sectPr>
      </w:pPr>
      <w:r>
        <w:rPr>
          <w:noProof/>
        </w:rPr>
        <w:drawing>
          <wp:inline distT="0" distB="0" distL="0" distR="0" wp14:anchorId="7C1A43A2" wp14:editId="05B5DAC6">
            <wp:extent cx="5419725" cy="33160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7309" cy="3320656"/>
                    </a:xfrm>
                    <a:prstGeom prst="rect">
                      <a:avLst/>
                    </a:prstGeom>
                    <a:noFill/>
                    <a:ln>
                      <a:noFill/>
                    </a:ln>
                  </pic:spPr>
                </pic:pic>
              </a:graphicData>
            </a:graphic>
          </wp:inline>
        </w:drawing>
      </w:r>
    </w:p>
    <w:p w14:paraId="7BB68754" w14:textId="3FE7A2B5" w:rsidR="005F27FA" w:rsidRDefault="005F27FA">
      <w:pPr>
        <w:rPr>
          <w:b/>
          <w:color w:val="FFC000"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lastRenderedPageBreak/>
        <w:t>Example</w:t>
      </w:r>
      <w:r w:rsidR="00AF221E">
        <w:rPr>
          <w:b/>
          <w:color w:val="FFC000"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t xml:space="preserve"> of CSA “Change logframe”</w:t>
      </w:r>
    </w:p>
    <w:tbl>
      <w:tblPr>
        <w:tblStyle w:val="TableGrid"/>
        <w:tblW w:w="4725" w:type="pct"/>
        <w:tblLook w:val="04A0" w:firstRow="1" w:lastRow="0" w:firstColumn="1" w:lastColumn="0" w:noHBand="0" w:noVBand="1"/>
      </w:tblPr>
      <w:tblGrid>
        <w:gridCol w:w="2777"/>
        <w:gridCol w:w="2456"/>
        <w:gridCol w:w="1774"/>
        <w:gridCol w:w="125"/>
        <w:gridCol w:w="1758"/>
        <w:gridCol w:w="2215"/>
        <w:gridCol w:w="2498"/>
      </w:tblGrid>
      <w:tr w:rsidR="001634E2" w:rsidRPr="001634E2" w14:paraId="551F3188" w14:textId="77777777" w:rsidTr="001634E2">
        <w:trPr>
          <w:trHeight w:val="70"/>
        </w:trPr>
        <w:tc>
          <w:tcPr>
            <w:tcW w:w="1021" w:type="pct"/>
            <w:shd w:val="clear" w:color="auto" w:fill="ED7D31" w:themeFill="accent2"/>
          </w:tcPr>
          <w:p w14:paraId="4E73757F" w14:textId="191366C5" w:rsidR="00803B4E" w:rsidRPr="001634E2" w:rsidRDefault="00803B4E" w:rsidP="001634E2">
            <w:pPr>
              <w:rPr>
                <w:rFonts w:eastAsia="Times New Roman" w:cs="Arial"/>
                <w:b/>
                <w:color w:val="000000"/>
                <w:sz w:val="16"/>
                <w:szCs w:val="16"/>
                <w:lang w:eastAsia="en-GB"/>
              </w:rPr>
            </w:pPr>
            <w:r w:rsidRPr="001634E2">
              <w:rPr>
                <w:rFonts w:eastAsia="Times New Roman" w:cs="Arial"/>
                <w:b/>
                <w:color w:val="000000"/>
                <w:sz w:val="16"/>
                <w:szCs w:val="16"/>
                <w:lang w:eastAsia="en-GB"/>
              </w:rPr>
              <w:t>Level of Change</w:t>
            </w:r>
          </w:p>
        </w:tc>
        <w:tc>
          <w:tcPr>
            <w:tcW w:w="903" w:type="pct"/>
            <w:shd w:val="clear" w:color="auto" w:fill="ED7D31" w:themeFill="accent2"/>
          </w:tcPr>
          <w:p w14:paraId="3E6F5E1B" w14:textId="561E606D" w:rsidR="00803B4E" w:rsidRPr="001634E2" w:rsidRDefault="00803B4E" w:rsidP="001634E2">
            <w:pPr>
              <w:rPr>
                <w:rFonts w:eastAsia="Times New Roman" w:cs="Arial"/>
                <w:b/>
                <w:color w:val="000000"/>
                <w:sz w:val="16"/>
                <w:szCs w:val="16"/>
                <w:lang w:eastAsia="en-GB"/>
              </w:rPr>
            </w:pPr>
            <w:r w:rsidRPr="001634E2">
              <w:rPr>
                <w:rFonts w:eastAsia="Times New Roman" w:cs="Arial"/>
                <w:b/>
                <w:color w:val="000000"/>
                <w:sz w:val="16"/>
                <w:szCs w:val="16"/>
                <w:lang w:eastAsia="en-GB"/>
              </w:rPr>
              <w:t>Indicator</w:t>
            </w:r>
          </w:p>
        </w:tc>
        <w:tc>
          <w:tcPr>
            <w:tcW w:w="652" w:type="pct"/>
            <w:shd w:val="clear" w:color="auto" w:fill="ED7D31" w:themeFill="accent2"/>
          </w:tcPr>
          <w:p w14:paraId="18DC78E3" w14:textId="66661F2B" w:rsidR="00803B4E" w:rsidRPr="001634E2" w:rsidRDefault="00803B4E" w:rsidP="001634E2">
            <w:pPr>
              <w:rPr>
                <w:rFonts w:eastAsia="Times New Roman" w:cs="Arial"/>
                <w:b/>
                <w:color w:val="000000"/>
                <w:sz w:val="16"/>
                <w:szCs w:val="16"/>
                <w:lang w:eastAsia="en-GB"/>
              </w:rPr>
            </w:pPr>
            <w:r w:rsidRPr="001634E2">
              <w:rPr>
                <w:rFonts w:eastAsia="Times New Roman" w:cs="Arial"/>
                <w:b/>
                <w:color w:val="000000"/>
                <w:sz w:val="16"/>
                <w:szCs w:val="16"/>
                <w:lang w:eastAsia="en-GB"/>
              </w:rPr>
              <w:t>Means of verification</w:t>
            </w:r>
          </w:p>
        </w:tc>
        <w:tc>
          <w:tcPr>
            <w:tcW w:w="691" w:type="pct"/>
            <w:gridSpan w:val="2"/>
            <w:shd w:val="clear" w:color="auto" w:fill="ED7D31" w:themeFill="accent2"/>
          </w:tcPr>
          <w:p w14:paraId="275D0394" w14:textId="4A281102" w:rsidR="00803B4E" w:rsidRPr="001634E2" w:rsidRDefault="00803B4E" w:rsidP="001634E2">
            <w:pPr>
              <w:rPr>
                <w:rFonts w:eastAsia="Times New Roman" w:cs="Arial"/>
                <w:b/>
                <w:color w:val="000000"/>
                <w:sz w:val="16"/>
                <w:szCs w:val="16"/>
                <w:lang w:eastAsia="en-GB"/>
              </w:rPr>
            </w:pPr>
            <w:r w:rsidRPr="001634E2">
              <w:rPr>
                <w:rFonts w:eastAsia="Times New Roman" w:cs="Arial"/>
                <w:b/>
                <w:color w:val="000000"/>
                <w:sz w:val="16"/>
                <w:szCs w:val="16"/>
                <w:lang w:eastAsia="en-GB"/>
              </w:rPr>
              <w:t>Baseline</w:t>
            </w:r>
            <w:r w:rsidR="00EE23C3" w:rsidRPr="001634E2">
              <w:rPr>
                <w:rFonts w:eastAsia="Times New Roman" w:cs="Arial"/>
                <w:b/>
                <w:color w:val="000000"/>
                <w:sz w:val="16"/>
                <w:szCs w:val="16"/>
                <w:lang w:eastAsia="en-GB"/>
              </w:rPr>
              <w:t xml:space="preserve"> (2017)</w:t>
            </w:r>
          </w:p>
        </w:tc>
        <w:tc>
          <w:tcPr>
            <w:tcW w:w="814" w:type="pct"/>
            <w:shd w:val="clear" w:color="auto" w:fill="ED7D31" w:themeFill="accent2"/>
          </w:tcPr>
          <w:p w14:paraId="517A0AE6" w14:textId="1790C187" w:rsidR="00803B4E" w:rsidRPr="001634E2" w:rsidRDefault="00803B4E" w:rsidP="001634E2">
            <w:pPr>
              <w:rPr>
                <w:rFonts w:eastAsia="Times New Roman" w:cs="Arial"/>
                <w:b/>
                <w:color w:val="000000"/>
                <w:sz w:val="16"/>
                <w:szCs w:val="16"/>
                <w:lang w:eastAsia="en-GB"/>
              </w:rPr>
            </w:pPr>
            <w:r w:rsidRPr="001634E2">
              <w:rPr>
                <w:rFonts w:eastAsia="Times New Roman" w:cs="Arial"/>
                <w:b/>
                <w:color w:val="000000"/>
                <w:sz w:val="16"/>
                <w:szCs w:val="16"/>
                <w:lang w:eastAsia="en-GB"/>
              </w:rPr>
              <w:t>Annual target</w:t>
            </w:r>
          </w:p>
        </w:tc>
        <w:tc>
          <w:tcPr>
            <w:tcW w:w="918" w:type="pct"/>
            <w:shd w:val="clear" w:color="auto" w:fill="ED7D31" w:themeFill="accent2"/>
          </w:tcPr>
          <w:p w14:paraId="5200F245" w14:textId="185536E4" w:rsidR="00803B4E" w:rsidRPr="001634E2" w:rsidRDefault="00803B4E" w:rsidP="001634E2">
            <w:pPr>
              <w:rPr>
                <w:rFonts w:eastAsia="Times New Roman" w:cs="Arial"/>
                <w:b/>
                <w:color w:val="000000"/>
                <w:sz w:val="16"/>
                <w:szCs w:val="16"/>
                <w:lang w:eastAsia="en-GB"/>
              </w:rPr>
            </w:pPr>
            <w:r w:rsidRPr="001634E2">
              <w:rPr>
                <w:rFonts w:eastAsia="Times New Roman" w:cs="Arial"/>
                <w:b/>
                <w:color w:val="000000"/>
                <w:sz w:val="16"/>
                <w:szCs w:val="16"/>
                <w:lang w:eastAsia="en-GB"/>
              </w:rPr>
              <w:t>Long term target</w:t>
            </w:r>
            <w:r w:rsidR="00645FCB" w:rsidRPr="001634E2">
              <w:rPr>
                <w:rFonts w:eastAsia="Times New Roman" w:cs="Arial"/>
                <w:b/>
                <w:color w:val="000000"/>
                <w:sz w:val="16"/>
                <w:szCs w:val="16"/>
                <w:lang w:eastAsia="en-GB"/>
              </w:rPr>
              <w:t xml:space="preserve"> (5 years)</w:t>
            </w:r>
          </w:p>
        </w:tc>
      </w:tr>
      <w:tr w:rsidR="00645FCB" w:rsidRPr="001634E2" w14:paraId="3806430C" w14:textId="77777777" w:rsidTr="001634E2">
        <w:trPr>
          <w:trHeight w:val="417"/>
        </w:trPr>
        <w:tc>
          <w:tcPr>
            <w:tcW w:w="5000" w:type="pct"/>
            <w:gridSpan w:val="7"/>
            <w:shd w:val="clear" w:color="auto" w:fill="FBE4D5" w:themeFill="accent2" w:themeFillTint="33"/>
          </w:tcPr>
          <w:p w14:paraId="5DEF1505" w14:textId="53CC4D1A" w:rsidR="00645FCB" w:rsidRPr="001634E2" w:rsidRDefault="00645FCB" w:rsidP="001634E2">
            <w:pPr>
              <w:rPr>
                <w:rFonts w:eastAsia="Times New Roman" w:cs="Arial"/>
                <w:b/>
                <w:color w:val="000000"/>
                <w:sz w:val="16"/>
                <w:szCs w:val="16"/>
                <w:lang w:eastAsia="en-GB"/>
              </w:rPr>
            </w:pPr>
            <w:r w:rsidRPr="001634E2">
              <w:rPr>
                <w:rFonts w:eastAsia="Times New Roman" w:cs="Arial"/>
                <w:b/>
                <w:color w:val="000000"/>
                <w:sz w:val="16"/>
                <w:szCs w:val="16"/>
                <w:lang w:eastAsia="en-GB"/>
              </w:rPr>
              <w:t>Overall reach</w:t>
            </w:r>
          </w:p>
        </w:tc>
      </w:tr>
      <w:tr w:rsidR="001634E2" w:rsidRPr="001634E2" w14:paraId="329EBE95" w14:textId="77777777" w:rsidTr="001634E2">
        <w:trPr>
          <w:trHeight w:val="417"/>
        </w:trPr>
        <w:tc>
          <w:tcPr>
            <w:tcW w:w="1021" w:type="pct"/>
          </w:tcPr>
          <w:p w14:paraId="049565CB" w14:textId="4C39DA1C" w:rsidR="001634E2" w:rsidRPr="001634E2" w:rsidRDefault="001634E2" w:rsidP="001634E2">
            <w:pPr>
              <w:rPr>
                <w:rFonts w:eastAsia="Times New Roman" w:cs="Arial"/>
                <w:b/>
                <w:color w:val="000000"/>
                <w:sz w:val="16"/>
                <w:szCs w:val="16"/>
                <w:lang w:eastAsia="en-GB"/>
              </w:rPr>
            </w:pPr>
            <w:r w:rsidRPr="001634E2">
              <w:rPr>
                <w:rFonts w:eastAsia="Times New Roman" w:cs="Arial"/>
                <w:b/>
                <w:color w:val="000000"/>
                <w:sz w:val="16"/>
                <w:szCs w:val="16"/>
                <w:lang w:eastAsia="en-GB"/>
              </w:rPr>
              <w:t>Policy makers</w:t>
            </w:r>
          </w:p>
        </w:tc>
        <w:tc>
          <w:tcPr>
            <w:tcW w:w="903" w:type="pct"/>
            <w:vMerge w:val="restart"/>
          </w:tcPr>
          <w:p w14:paraId="7BE50A62" w14:textId="77777777" w:rsidR="001634E2" w:rsidRPr="001634E2" w:rsidRDefault="001634E2" w:rsidP="001634E2">
            <w:pPr>
              <w:rPr>
                <w:rFonts w:eastAsia="Times New Roman" w:cs="Arial"/>
                <w:color w:val="000000"/>
                <w:sz w:val="16"/>
                <w:szCs w:val="16"/>
                <w:lang w:eastAsia="en-GB"/>
              </w:rPr>
            </w:pPr>
          </w:p>
          <w:p w14:paraId="646B492A" w14:textId="77777777" w:rsidR="001634E2" w:rsidRPr="001634E2" w:rsidRDefault="001634E2" w:rsidP="001634E2">
            <w:pPr>
              <w:rPr>
                <w:rFonts w:eastAsia="Times New Roman" w:cs="Arial"/>
                <w:color w:val="000000"/>
                <w:sz w:val="16"/>
                <w:szCs w:val="16"/>
                <w:lang w:eastAsia="en-GB"/>
              </w:rPr>
            </w:pPr>
          </w:p>
          <w:p w14:paraId="51E2B65C" w14:textId="77777777" w:rsidR="001634E2" w:rsidRPr="001634E2" w:rsidRDefault="001634E2" w:rsidP="001634E2">
            <w:pPr>
              <w:rPr>
                <w:rFonts w:eastAsia="Times New Roman" w:cs="Arial"/>
                <w:color w:val="000000"/>
                <w:sz w:val="16"/>
                <w:szCs w:val="16"/>
                <w:lang w:eastAsia="en-GB"/>
              </w:rPr>
            </w:pPr>
          </w:p>
          <w:p w14:paraId="5C4F7BC8" w14:textId="77777777" w:rsidR="001634E2" w:rsidRPr="001634E2" w:rsidRDefault="001634E2" w:rsidP="001634E2">
            <w:pPr>
              <w:rPr>
                <w:rFonts w:eastAsia="Times New Roman" w:cs="Arial"/>
                <w:color w:val="000000"/>
                <w:sz w:val="16"/>
                <w:szCs w:val="16"/>
                <w:lang w:eastAsia="en-GB"/>
              </w:rPr>
            </w:pPr>
          </w:p>
          <w:p w14:paraId="4518DF5B" w14:textId="77777777" w:rsidR="001634E2" w:rsidRPr="001634E2" w:rsidRDefault="001634E2" w:rsidP="001634E2">
            <w:pPr>
              <w:rPr>
                <w:rFonts w:eastAsia="Times New Roman" w:cs="Arial"/>
                <w:color w:val="000000"/>
                <w:sz w:val="16"/>
                <w:szCs w:val="16"/>
                <w:lang w:eastAsia="en-GB"/>
              </w:rPr>
            </w:pPr>
          </w:p>
          <w:p w14:paraId="726ECDF9" w14:textId="704C95B9" w:rsidR="001634E2" w:rsidRPr="001634E2" w:rsidRDefault="001634E2" w:rsidP="001634E2">
            <w:pPr>
              <w:rPr>
                <w:rFonts w:eastAsia="Times New Roman" w:cs="Arial"/>
                <w:color w:val="000000"/>
                <w:sz w:val="16"/>
                <w:szCs w:val="16"/>
                <w:lang w:eastAsia="en-GB"/>
              </w:rPr>
            </w:pPr>
            <w:r w:rsidRPr="001634E2">
              <w:rPr>
                <w:rFonts w:eastAsia="Times New Roman" w:cs="Arial"/>
                <w:color w:val="000000"/>
                <w:sz w:val="16"/>
                <w:szCs w:val="16"/>
                <w:lang w:eastAsia="en-GB"/>
              </w:rPr>
              <w:t>Number of..(Disaggregated by gender)</w:t>
            </w:r>
          </w:p>
        </w:tc>
        <w:tc>
          <w:tcPr>
            <w:tcW w:w="698" w:type="pct"/>
            <w:gridSpan w:val="2"/>
            <w:vMerge w:val="restart"/>
          </w:tcPr>
          <w:p w14:paraId="1FE0B043" w14:textId="6CDAD843" w:rsidR="001634E2" w:rsidRPr="001634E2" w:rsidRDefault="001634E2" w:rsidP="001634E2">
            <w:pPr>
              <w:rPr>
                <w:rFonts w:eastAsia="Times New Roman" w:cs="Arial"/>
                <w:b/>
                <w:color w:val="000000"/>
                <w:sz w:val="16"/>
                <w:szCs w:val="16"/>
                <w:lang w:eastAsia="en-GB"/>
              </w:rPr>
            </w:pPr>
            <w:r w:rsidRPr="001634E2">
              <w:rPr>
                <w:rFonts w:eastAsia="Times New Roman" w:cs="Arial"/>
                <w:color w:val="000000"/>
                <w:sz w:val="16"/>
                <w:szCs w:val="16"/>
                <w:lang w:eastAsia="en-GB"/>
              </w:rPr>
              <w:t>Register of stakeholders (CSA M&amp;E)</w:t>
            </w:r>
          </w:p>
        </w:tc>
        <w:tc>
          <w:tcPr>
            <w:tcW w:w="646" w:type="pct"/>
          </w:tcPr>
          <w:p w14:paraId="09D6B5E9" w14:textId="22A76EEA" w:rsidR="001634E2" w:rsidRPr="001634E2" w:rsidRDefault="001634E2" w:rsidP="001634E2">
            <w:pPr>
              <w:rPr>
                <w:rFonts w:eastAsia="Times New Roman" w:cs="Arial"/>
                <w:b/>
                <w:color w:val="000000"/>
                <w:sz w:val="16"/>
                <w:szCs w:val="16"/>
                <w:lang w:eastAsia="en-GB"/>
              </w:rPr>
            </w:pPr>
            <w:r w:rsidRPr="001634E2">
              <w:rPr>
                <w:rFonts w:eastAsia="Times New Roman" w:cs="Arial"/>
                <w:color w:val="000000"/>
                <w:sz w:val="16"/>
                <w:szCs w:val="16"/>
                <w:lang w:eastAsia="en-GB"/>
              </w:rPr>
              <w:t>10 (2 female)</w:t>
            </w:r>
          </w:p>
        </w:tc>
        <w:tc>
          <w:tcPr>
            <w:tcW w:w="814" w:type="pct"/>
          </w:tcPr>
          <w:p w14:paraId="0D0D6EA2" w14:textId="0C56C221" w:rsidR="001634E2" w:rsidRPr="001634E2" w:rsidRDefault="001634E2" w:rsidP="001634E2">
            <w:pPr>
              <w:rPr>
                <w:rFonts w:eastAsia="Times New Roman" w:cs="Arial"/>
                <w:b/>
                <w:color w:val="000000"/>
                <w:sz w:val="16"/>
                <w:szCs w:val="16"/>
                <w:lang w:eastAsia="en-GB"/>
              </w:rPr>
            </w:pPr>
            <w:r w:rsidRPr="001634E2">
              <w:rPr>
                <w:rFonts w:eastAsia="Times New Roman" w:cs="Arial"/>
                <w:color w:val="000000"/>
                <w:sz w:val="16"/>
                <w:szCs w:val="16"/>
                <w:lang w:eastAsia="en-GB"/>
              </w:rPr>
              <w:t>15 (5 female)</w:t>
            </w:r>
          </w:p>
        </w:tc>
        <w:tc>
          <w:tcPr>
            <w:tcW w:w="918" w:type="pct"/>
          </w:tcPr>
          <w:p w14:paraId="5759FF29" w14:textId="77622B86" w:rsidR="001634E2" w:rsidRPr="001634E2" w:rsidRDefault="001634E2" w:rsidP="001634E2">
            <w:pPr>
              <w:rPr>
                <w:rFonts w:eastAsia="Times New Roman" w:cs="Arial"/>
                <w:b/>
                <w:color w:val="000000"/>
                <w:sz w:val="16"/>
                <w:szCs w:val="16"/>
                <w:lang w:eastAsia="en-GB"/>
              </w:rPr>
            </w:pPr>
            <w:r w:rsidRPr="001634E2">
              <w:rPr>
                <w:rFonts w:eastAsia="Times New Roman" w:cs="Arial"/>
                <w:color w:val="000000"/>
                <w:sz w:val="16"/>
                <w:szCs w:val="16"/>
                <w:lang w:eastAsia="en-GB"/>
              </w:rPr>
              <w:t>30 (50% female)</w:t>
            </w:r>
          </w:p>
        </w:tc>
      </w:tr>
      <w:tr w:rsidR="001634E2" w:rsidRPr="001634E2" w14:paraId="14B50E76" w14:textId="77777777" w:rsidTr="001634E2">
        <w:trPr>
          <w:trHeight w:val="417"/>
        </w:trPr>
        <w:tc>
          <w:tcPr>
            <w:tcW w:w="1021" w:type="pct"/>
          </w:tcPr>
          <w:p w14:paraId="385F56FF" w14:textId="62713757" w:rsidR="001634E2" w:rsidRPr="001634E2" w:rsidRDefault="001634E2" w:rsidP="001634E2">
            <w:pPr>
              <w:rPr>
                <w:rFonts w:eastAsia="Times New Roman" w:cs="Arial"/>
                <w:b/>
                <w:color w:val="000000"/>
                <w:sz w:val="16"/>
                <w:szCs w:val="16"/>
                <w:lang w:eastAsia="en-GB"/>
              </w:rPr>
            </w:pPr>
            <w:r w:rsidRPr="001634E2">
              <w:rPr>
                <w:rFonts w:eastAsia="Times New Roman" w:cs="Arial"/>
                <w:b/>
                <w:color w:val="000000"/>
                <w:sz w:val="16"/>
                <w:szCs w:val="16"/>
                <w:lang w:eastAsia="en-GB"/>
              </w:rPr>
              <w:t>UN – Donors – Religious leader</w:t>
            </w:r>
          </w:p>
        </w:tc>
        <w:tc>
          <w:tcPr>
            <w:tcW w:w="903" w:type="pct"/>
            <w:vMerge/>
          </w:tcPr>
          <w:p w14:paraId="3C994543" w14:textId="77777777" w:rsidR="001634E2" w:rsidRPr="001634E2" w:rsidRDefault="001634E2" w:rsidP="001634E2">
            <w:pPr>
              <w:rPr>
                <w:rFonts w:eastAsia="Times New Roman" w:cs="Arial"/>
                <w:b/>
                <w:color w:val="000000"/>
                <w:sz w:val="16"/>
                <w:szCs w:val="16"/>
                <w:lang w:eastAsia="en-GB"/>
              </w:rPr>
            </w:pPr>
          </w:p>
        </w:tc>
        <w:tc>
          <w:tcPr>
            <w:tcW w:w="698" w:type="pct"/>
            <w:gridSpan w:val="2"/>
            <w:vMerge/>
          </w:tcPr>
          <w:p w14:paraId="5F02DFE6" w14:textId="77777777" w:rsidR="001634E2" w:rsidRPr="001634E2" w:rsidRDefault="001634E2" w:rsidP="001634E2">
            <w:pPr>
              <w:rPr>
                <w:rFonts w:eastAsia="Times New Roman" w:cs="Arial"/>
                <w:b/>
                <w:color w:val="000000"/>
                <w:sz w:val="16"/>
                <w:szCs w:val="16"/>
                <w:lang w:eastAsia="en-GB"/>
              </w:rPr>
            </w:pPr>
          </w:p>
        </w:tc>
        <w:tc>
          <w:tcPr>
            <w:tcW w:w="646" w:type="pct"/>
          </w:tcPr>
          <w:p w14:paraId="0C2CB516" w14:textId="549FE980" w:rsidR="001634E2" w:rsidRPr="001634E2" w:rsidRDefault="001634E2" w:rsidP="001634E2">
            <w:pPr>
              <w:rPr>
                <w:rFonts w:eastAsia="Times New Roman" w:cs="Arial"/>
                <w:color w:val="000000"/>
                <w:sz w:val="16"/>
                <w:szCs w:val="16"/>
                <w:lang w:eastAsia="en-GB"/>
              </w:rPr>
            </w:pPr>
            <w:r w:rsidRPr="001634E2">
              <w:rPr>
                <w:rFonts w:eastAsia="Times New Roman" w:cs="Arial"/>
                <w:color w:val="000000"/>
                <w:sz w:val="16"/>
                <w:szCs w:val="16"/>
                <w:lang w:eastAsia="en-GB"/>
              </w:rPr>
              <w:t xml:space="preserve">UN – 2 </w:t>
            </w:r>
            <w:r w:rsidR="002B2936">
              <w:rPr>
                <w:rFonts w:eastAsia="Times New Roman" w:cs="Arial"/>
                <w:color w:val="000000"/>
                <w:sz w:val="16"/>
                <w:szCs w:val="16"/>
                <w:lang w:eastAsia="en-GB"/>
              </w:rPr>
              <w:t>representatives</w:t>
            </w:r>
          </w:p>
          <w:p w14:paraId="2A2BB4C8" w14:textId="77777777" w:rsidR="001634E2" w:rsidRPr="001634E2" w:rsidRDefault="001634E2" w:rsidP="001634E2">
            <w:pPr>
              <w:rPr>
                <w:rFonts w:eastAsia="Times New Roman" w:cs="Arial"/>
                <w:color w:val="000000"/>
                <w:sz w:val="16"/>
                <w:szCs w:val="16"/>
                <w:lang w:eastAsia="en-GB"/>
              </w:rPr>
            </w:pPr>
            <w:r w:rsidRPr="001634E2">
              <w:rPr>
                <w:rFonts w:eastAsia="Times New Roman" w:cs="Arial"/>
                <w:color w:val="000000"/>
                <w:sz w:val="16"/>
                <w:szCs w:val="16"/>
                <w:lang w:eastAsia="en-GB"/>
              </w:rPr>
              <w:t>Donor – 0</w:t>
            </w:r>
          </w:p>
          <w:p w14:paraId="0C545C1D" w14:textId="69C32170" w:rsidR="001634E2" w:rsidRPr="001634E2" w:rsidRDefault="001634E2" w:rsidP="001634E2">
            <w:pPr>
              <w:rPr>
                <w:rFonts w:eastAsia="Times New Roman" w:cs="Arial"/>
                <w:b/>
                <w:color w:val="000000"/>
                <w:sz w:val="16"/>
                <w:szCs w:val="16"/>
                <w:lang w:eastAsia="en-GB"/>
              </w:rPr>
            </w:pPr>
            <w:r w:rsidRPr="001634E2">
              <w:rPr>
                <w:rFonts w:eastAsia="Times New Roman" w:cs="Arial"/>
                <w:color w:val="000000"/>
                <w:sz w:val="16"/>
                <w:szCs w:val="16"/>
                <w:lang w:eastAsia="en-GB"/>
              </w:rPr>
              <w:t>Religious leader -2</w:t>
            </w:r>
          </w:p>
        </w:tc>
        <w:tc>
          <w:tcPr>
            <w:tcW w:w="814" w:type="pct"/>
          </w:tcPr>
          <w:p w14:paraId="7DE6BC25" w14:textId="77777777" w:rsidR="001634E2" w:rsidRPr="001634E2" w:rsidRDefault="001634E2" w:rsidP="001634E2">
            <w:pPr>
              <w:rPr>
                <w:rFonts w:eastAsia="Times New Roman" w:cs="Arial"/>
                <w:color w:val="000000"/>
                <w:sz w:val="16"/>
                <w:szCs w:val="16"/>
                <w:lang w:eastAsia="en-GB"/>
              </w:rPr>
            </w:pPr>
            <w:r w:rsidRPr="001634E2">
              <w:rPr>
                <w:rFonts w:eastAsia="Times New Roman" w:cs="Arial"/>
                <w:color w:val="000000"/>
                <w:sz w:val="16"/>
                <w:szCs w:val="16"/>
                <w:lang w:eastAsia="en-GB"/>
              </w:rPr>
              <w:t>UN: 7</w:t>
            </w:r>
          </w:p>
          <w:p w14:paraId="17CCDE51" w14:textId="77777777" w:rsidR="001634E2" w:rsidRPr="001634E2" w:rsidRDefault="001634E2" w:rsidP="001634E2">
            <w:pPr>
              <w:rPr>
                <w:rFonts w:eastAsia="Times New Roman" w:cs="Arial"/>
                <w:color w:val="000000"/>
                <w:sz w:val="16"/>
                <w:szCs w:val="16"/>
                <w:lang w:eastAsia="en-GB"/>
              </w:rPr>
            </w:pPr>
            <w:r w:rsidRPr="001634E2">
              <w:rPr>
                <w:rFonts w:eastAsia="Times New Roman" w:cs="Arial"/>
                <w:color w:val="000000"/>
                <w:sz w:val="16"/>
                <w:szCs w:val="16"/>
                <w:lang w:eastAsia="en-GB"/>
              </w:rPr>
              <w:t>Donor : 1</w:t>
            </w:r>
          </w:p>
          <w:p w14:paraId="1B5E8B0C" w14:textId="29797B1B" w:rsidR="001634E2" w:rsidRPr="001634E2" w:rsidRDefault="001634E2" w:rsidP="001634E2">
            <w:pPr>
              <w:rPr>
                <w:rFonts w:eastAsia="Times New Roman" w:cs="Arial"/>
                <w:b/>
                <w:color w:val="000000"/>
                <w:sz w:val="16"/>
                <w:szCs w:val="16"/>
                <w:lang w:eastAsia="en-GB"/>
              </w:rPr>
            </w:pPr>
            <w:r w:rsidRPr="001634E2">
              <w:rPr>
                <w:rFonts w:eastAsia="Times New Roman" w:cs="Arial"/>
                <w:color w:val="000000"/>
                <w:sz w:val="16"/>
                <w:szCs w:val="16"/>
                <w:lang w:eastAsia="en-GB"/>
              </w:rPr>
              <w:t>Religious leader: 4</w:t>
            </w:r>
          </w:p>
        </w:tc>
        <w:tc>
          <w:tcPr>
            <w:tcW w:w="918" w:type="pct"/>
          </w:tcPr>
          <w:p w14:paraId="34747EB2" w14:textId="77777777" w:rsidR="001634E2" w:rsidRPr="001634E2" w:rsidRDefault="001634E2" w:rsidP="001634E2">
            <w:pPr>
              <w:rPr>
                <w:rFonts w:eastAsia="Times New Roman" w:cs="Arial"/>
                <w:color w:val="000000"/>
                <w:sz w:val="16"/>
                <w:szCs w:val="16"/>
                <w:lang w:eastAsia="en-GB"/>
              </w:rPr>
            </w:pPr>
            <w:r w:rsidRPr="001634E2">
              <w:rPr>
                <w:rFonts w:eastAsia="Times New Roman" w:cs="Arial"/>
                <w:color w:val="000000"/>
                <w:sz w:val="16"/>
                <w:szCs w:val="16"/>
                <w:lang w:eastAsia="en-GB"/>
              </w:rPr>
              <w:t xml:space="preserve">UN: 10 </w:t>
            </w:r>
          </w:p>
          <w:p w14:paraId="742D3BDE" w14:textId="77777777" w:rsidR="001634E2" w:rsidRPr="001634E2" w:rsidRDefault="001634E2" w:rsidP="001634E2">
            <w:pPr>
              <w:rPr>
                <w:rFonts w:eastAsia="Times New Roman" w:cs="Arial"/>
                <w:color w:val="000000"/>
                <w:sz w:val="16"/>
                <w:szCs w:val="16"/>
                <w:lang w:eastAsia="en-GB"/>
              </w:rPr>
            </w:pPr>
            <w:r w:rsidRPr="001634E2">
              <w:rPr>
                <w:rFonts w:eastAsia="Times New Roman" w:cs="Arial"/>
                <w:color w:val="000000"/>
                <w:sz w:val="16"/>
                <w:szCs w:val="16"/>
                <w:lang w:eastAsia="en-GB"/>
              </w:rPr>
              <w:t>Donor: 5</w:t>
            </w:r>
          </w:p>
          <w:p w14:paraId="065E9F40" w14:textId="77777777" w:rsidR="001634E2" w:rsidRPr="001634E2" w:rsidRDefault="001634E2" w:rsidP="001634E2">
            <w:pPr>
              <w:rPr>
                <w:rFonts w:eastAsia="Times New Roman" w:cs="Arial"/>
                <w:color w:val="000000"/>
                <w:sz w:val="16"/>
                <w:szCs w:val="16"/>
                <w:lang w:eastAsia="en-GB"/>
              </w:rPr>
            </w:pPr>
            <w:r w:rsidRPr="001634E2">
              <w:rPr>
                <w:rFonts w:eastAsia="Times New Roman" w:cs="Arial"/>
                <w:color w:val="000000"/>
                <w:sz w:val="16"/>
                <w:szCs w:val="16"/>
                <w:lang w:eastAsia="en-GB"/>
              </w:rPr>
              <w:t>Religious leaders: 8</w:t>
            </w:r>
          </w:p>
          <w:p w14:paraId="1508FBEA" w14:textId="77777777" w:rsidR="001634E2" w:rsidRPr="001634E2" w:rsidRDefault="001634E2" w:rsidP="001634E2">
            <w:pPr>
              <w:rPr>
                <w:rFonts w:eastAsia="Times New Roman" w:cs="Arial"/>
                <w:b/>
                <w:color w:val="000000"/>
                <w:sz w:val="16"/>
                <w:szCs w:val="16"/>
                <w:lang w:eastAsia="en-GB"/>
              </w:rPr>
            </w:pPr>
          </w:p>
        </w:tc>
      </w:tr>
      <w:tr w:rsidR="001634E2" w:rsidRPr="001634E2" w14:paraId="19195B60" w14:textId="77777777" w:rsidTr="001634E2">
        <w:trPr>
          <w:trHeight w:val="70"/>
        </w:trPr>
        <w:tc>
          <w:tcPr>
            <w:tcW w:w="1021" w:type="pct"/>
          </w:tcPr>
          <w:p w14:paraId="485DFC3C" w14:textId="2C64F646" w:rsidR="001634E2" w:rsidRPr="001634E2" w:rsidRDefault="001634E2" w:rsidP="001634E2">
            <w:pPr>
              <w:rPr>
                <w:rFonts w:eastAsia="Times New Roman" w:cs="Arial"/>
                <w:b/>
                <w:color w:val="000000"/>
                <w:sz w:val="16"/>
                <w:szCs w:val="16"/>
                <w:lang w:eastAsia="en-GB"/>
              </w:rPr>
            </w:pPr>
            <w:r w:rsidRPr="001634E2">
              <w:rPr>
                <w:rFonts w:eastAsia="Times New Roman" w:cs="Arial"/>
                <w:b/>
                <w:color w:val="000000"/>
                <w:sz w:val="16"/>
                <w:szCs w:val="16"/>
                <w:lang w:eastAsia="en-GB"/>
              </w:rPr>
              <w:t>CSOs representatives</w:t>
            </w:r>
          </w:p>
        </w:tc>
        <w:tc>
          <w:tcPr>
            <w:tcW w:w="903" w:type="pct"/>
            <w:vMerge/>
          </w:tcPr>
          <w:p w14:paraId="58A25F37" w14:textId="77777777" w:rsidR="001634E2" w:rsidRPr="001634E2" w:rsidRDefault="001634E2" w:rsidP="001634E2">
            <w:pPr>
              <w:rPr>
                <w:rFonts w:eastAsia="Times New Roman" w:cs="Arial"/>
                <w:b/>
                <w:color w:val="000000"/>
                <w:sz w:val="16"/>
                <w:szCs w:val="16"/>
                <w:lang w:eastAsia="en-GB"/>
              </w:rPr>
            </w:pPr>
          </w:p>
        </w:tc>
        <w:tc>
          <w:tcPr>
            <w:tcW w:w="698" w:type="pct"/>
            <w:gridSpan w:val="2"/>
            <w:vMerge/>
          </w:tcPr>
          <w:p w14:paraId="682B9D84" w14:textId="77777777" w:rsidR="001634E2" w:rsidRPr="001634E2" w:rsidRDefault="001634E2" w:rsidP="001634E2">
            <w:pPr>
              <w:rPr>
                <w:rFonts w:eastAsia="Times New Roman" w:cs="Arial"/>
                <w:b/>
                <w:color w:val="000000"/>
                <w:sz w:val="16"/>
                <w:szCs w:val="16"/>
                <w:lang w:eastAsia="en-GB"/>
              </w:rPr>
            </w:pPr>
          </w:p>
        </w:tc>
        <w:tc>
          <w:tcPr>
            <w:tcW w:w="646" w:type="pct"/>
          </w:tcPr>
          <w:p w14:paraId="6C46B74E" w14:textId="7710076E" w:rsidR="001634E2" w:rsidRPr="001634E2" w:rsidRDefault="001634E2" w:rsidP="001634E2">
            <w:pPr>
              <w:rPr>
                <w:rFonts w:eastAsia="Times New Roman" w:cs="Arial"/>
                <w:b/>
                <w:color w:val="000000"/>
                <w:sz w:val="16"/>
                <w:szCs w:val="16"/>
                <w:lang w:eastAsia="en-GB"/>
              </w:rPr>
            </w:pPr>
            <w:r w:rsidRPr="001634E2">
              <w:rPr>
                <w:rFonts w:eastAsia="Times New Roman" w:cs="Arial"/>
                <w:color w:val="000000"/>
                <w:sz w:val="16"/>
                <w:szCs w:val="16"/>
                <w:lang w:eastAsia="en-GB"/>
              </w:rPr>
              <w:t>25 CSOs reps (CSAs members organizations all at national level resp – 4 Female)</w:t>
            </w:r>
          </w:p>
        </w:tc>
        <w:tc>
          <w:tcPr>
            <w:tcW w:w="814" w:type="pct"/>
          </w:tcPr>
          <w:p w14:paraId="6FF309D1" w14:textId="3CF9F51B" w:rsidR="001634E2" w:rsidRPr="001634E2" w:rsidRDefault="001634E2" w:rsidP="001634E2">
            <w:pPr>
              <w:rPr>
                <w:rFonts w:eastAsia="Times New Roman" w:cs="Arial"/>
                <w:b/>
                <w:color w:val="000000"/>
                <w:sz w:val="16"/>
                <w:szCs w:val="16"/>
                <w:lang w:eastAsia="en-GB"/>
              </w:rPr>
            </w:pPr>
            <w:r w:rsidRPr="001634E2">
              <w:rPr>
                <w:rFonts w:eastAsia="Times New Roman" w:cs="Arial"/>
                <w:color w:val="000000"/>
                <w:sz w:val="16"/>
                <w:szCs w:val="16"/>
                <w:lang w:eastAsia="en-GB"/>
              </w:rPr>
              <w:t>60 CSOs reps (15 at district level)</w:t>
            </w:r>
          </w:p>
        </w:tc>
        <w:tc>
          <w:tcPr>
            <w:tcW w:w="918" w:type="pct"/>
          </w:tcPr>
          <w:p w14:paraId="59CC9913" w14:textId="5C3CE73F" w:rsidR="001634E2" w:rsidRPr="001634E2" w:rsidRDefault="001634E2" w:rsidP="001634E2">
            <w:pPr>
              <w:rPr>
                <w:rFonts w:eastAsia="Times New Roman" w:cs="Arial"/>
                <w:b/>
                <w:color w:val="000000"/>
                <w:sz w:val="16"/>
                <w:szCs w:val="16"/>
                <w:lang w:eastAsia="en-GB"/>
              </w:rPr>
            </w:pPr>
            <w:r w:rsidRPr="001634E2">
              <w:rPr>
                <w:rFonts w:eastAsia="Times New Roman" w:cs="Arial"/>
                <w:color w:val="000000"/>
                <w:sz w:val="16"/>
                <w:szCs w:val="16"/>
                <w:lang w:eastAsia="en-GB"/>
              </w:rPr>
              <w:t>200 CSOs reps (50% female)</w:t>
            </w:r>
          </w:p>
        </w:tc>
      </w:tr>
      <w:tr w:rsidR="001634E2" w:rsidRPr="001634E2" w14:paraId="4CB27741" w14:textId="77777777" w:rsidTr="001634E2">
        <w:trPr>
          <w:trHeight w:val="417"/>
        </w:trPr>
        <w:tc>
          <w:tcPr>
            <w:tcW w:w="1021" w:type="pct"/>
          </w:tcPr>
          <w:p w14:paraId="59FA2EE5" w14:textId="3848A3F6" w:rsidR="00645FCB" w:rsidRPr="001634E2" w:rsidRDefault="00645FCB" w:rsidP="001634E2">
            <w:pPr>
              <w:rPr>
                <w:rFonts w:eastAsia="Times New Roman" w:cs="Arial"/>
                <w:b/>
                <w:color w:val="000000"/>
                <w:sz w:val="16"/>
                <w:szCs w:val="16"/>
                <w:lang w:eastAsia="en-GB"/>
              </w:rPr>
            </w:pPr>
            <w:r w:rsidRPr="001634E2">
              <w:rPr>
                <w:rFonts w:eastAsia="Times New Roman" w:cs="Arial"/>
                <w:b/>
                <w:color w:val="000000"/>
                <w:sz w:val="16"/>
                <w:szCs w:val="16"/>
                <w:lang w:eastAsia="en-GB"/>
              </w:rPr>
              <w:t>Population mobilized/sensitized</w:t>
            </w:r>
          </w:p>
        </w:tc>
        <w:tc>
          <w:tcPr>
            <w:tcW w:w="903" w:type="pct"/>
            <w:vMerge/>
          </w:tcPr>
          <w:p w14:paraId="6DE5F8B5" w14:textId="77777777" w:rsidR="00645FCB" w:rsidRPr="001634E2" w:rsidRDefault="00645FCB" w:rsidP="001634E2">
            <w:pPr>
              <w:rPr>
                <w:rFonts w:eastAsia="Times New Roman" w:cs="Arial"/>
                <w:b/>
                <w:color w:val="000000"/>
                <w:sz w:val="16"/>
                <w:szCs w:val="16"/>
                <w:lang w:eastAsia="en-GB"/>
              </w:rPr>
            </w:pPr>
          </w:p>
        </w:tc>
        <w:tc>
          <w:tcPr>
            <w:tcW w:w="698" w:type="pct"/>
            <w:gridSpan w:val="2"/>
          </w:tcPr>
          <w:p w14:paraId="7099EE58" w14:textId="2C72D89C" w:rsidR="001634E2" w:rsidRPr="001634E2" w:rsidRDefault="00645FCB" w:rsidP="001634E2">
            <w:pPr>
              <w:pStyle w:val="ListParagraph"/>
              <w:numPr>
                <w:ilvl w:val="0"/>
                <w:numId w:val="25"/>
              </w:numPr>
              <w:rPr>
                <w:rFonts w:eastAsia="Times New Roman" w:cs="Arial"/>
                <w:b/>
                <w:color w:val="000000"/>
                <w:sz w:val="16"/>
                <w:szCs w:val="16"/>
                <w:lang w:eastAsia="en-GB"/>
              </w:rPr>
            </w:pPr>
            <w:r w:rsidRPr="001634E2">
              <w:rPr>
                <w:rFonts w:eastAsia="Times New Roman" w:cs="Arial"/>
                <w:color w:val="000000"/>
                <w:sz w:val="16"/>
                <w:szCs w:val="16"/>
                <w:lang w:eastAsia="en-GB"/>
              </w:rPr>
              <w:t>Social media monitoring</w:t>
            </w:r>
          </w:p>
          <w:p w14:paraId="2A8318B6" w14:textId="43A9EA24" w:rsidR="00645FCB" w:rsidRPr="001634E2" w:rsidRDefault="00645FCB" w:rsidP="001634E2">
            <w:pPr>
              <w:pStyle w:val="ListParagraph"/>
              <w:numPr>
                <w:ilvl w:val="0"/>
                <w:numId w:val="25"/>
              </w:numPr>
              <w:rPr>
                <w:rFonts w:eastAsia="Times New Roman" w:cs="Arial"/>
                <w:b/>
                <w:color w:val="000000"/>
                <w:sz w:val="16"/>
                <w:szCs w:val="16"/>
                <w:lang w:eastAsia="en-GB"/>
              </w:rPr>
            </w:pPr>
            <w:r w:rsidRPr="001634E2">
              <w:rPr>
                <w:rFonts w:eastAsia="Times New Roman" w:cs="Arial"/>
                <w:color w:val="000000"/>
                <w:sz w:val="16"/>
                <w:szCs w:val="16"/>
                <w:lang w:eastAsia="en-GB"/>
              </w:rPr>
              <w:t>Participants to CSA organized or co-organized events(CSA M&amp;E)</w:t>
            </w:r>
          </w:p>
        </w:tc>
        <w:tc>
          <w:tcPr>
            <w:tcW w:w="646" w:type="pct"/>
          </w:tcPr>
          <w:p w14:paraId="34C3EE77" w14:textId="77777777" w:rsidR="00645FCB" w:rsidRPr="001634E2" w:rsidRDefault="00645FCB" w:rsidP="001634E2">
            <w:pPr>
              <w:rPr>
                <w:rFonts w:eastAsia="Times New Roman" w:cs="Arial"/>
                <w:color w:val="000000"/>
                <w:sz w:val="16"/>
                <w:szCs w:val="16"/>
                <w:lang w:val="fr-FR" w:eastAsia="en-GB"/>
              </w:rPr>
            </w:pPr>
            <w:r w:rsidRPr="001634E2">
              <w:rPr>
                <w:rFonts w:eastAsia="Times New Roman" w:cs="Arial"/>
                <w:color w:val="000000"/>
                <w:sz w:val="16"/>
                <w:szCs w:val="16"/>
                <w:lang w:val="fr-FR" w:eastAsia="en-GB"/>
              </w:rPr>
              <w:t>1,000 via social media (30% female)</w:t>
            </w:r>
          </w:p>
          <w:p w14:paraId="5BA0212C" w14:textId="77777777" w:rsidR="00645FCB" w:rsidRPr="001634E2" w:rsidRDefault="00645FCB" w:rsidP="001634E2">
            <w:pPr>
              <w:rPr>
                <w:rFonts w:eastAsia="Times New Roman" w:cs="Arial"/>
                <w:color w:val="000000"/>
                <w:sz w:val="16"/>
                <w:szCs w:val="16"/>
                <w:lang w:val="fr-FR" w:eastAsia="en-GB"/>
              </w:rPr>
            </w:pPr>
            <w:r w:rsidRPr="001634E2">
              <w:rPr>
                <w:rFonts w:eastAsia="Times New Roman" w:cs="Arial"/>
                <w:color w:val="000000"/>
                <w:sz w:val="16"/>
                <w:szCs w:val="16"/>
                <w:lang w:val="fr-FR" w:eastAsia="en-GB"/>
              </w:rPr>
              <w:t>300 individuals (25% Female)</w:t>
            </w:r>
          </w:p>
          <w:p w14:paraId="0257D9C2" w14:textId="77777777" w:rsidR="00645FCB" w:rsidRPr="001634E2" w:rsidRDefault="00645FCB" w:rsidP="001634E2">
            <w:pPr>
              <w:rPr>
                <w:rFonts w:eastAsia="Times New Roman" w:cs="Arial"/>
                <w:b/>
                <w:color w:val="000000"/>
                <w:sz w:val="16"/>
                <w:szCs w:val="16"/>
                <w:lang w:eastAsia="en-GB"/>
              </w:rPr>
            </w:pPr>
          </w:p>
        </w:tc>
        <w:tc>
          <w:tcPr>
            <w:tcW w:w="814" w:type="pct"/>
          </w:tcPr>
          <w:p w14:paraId="29257BF0" w14:textId="77777777" w:rsidR="00645FCB" w:rsidRPr="001634E2" w:rsidRDefault="00645FCB" w:rsidP="001634E2">
            <w:pPr>
              <w:rPr>
                <w:rFonts w:eastAsia="Times New Roman" w:cs="Arial"/>
                <w:color w:val="000000"/>
                <w:sz w:val="16"/>
                <w:szCs w:val="16"/>
                <w:lang w:val="fr-FR" w:eastAsia="en-GB"/>
              </w:rPr>
            </w:pPr>
            <w:r w:rsidRPr="001634E2">
              <w:rPr>
                <w:rFonts w:eastAsia="Times New Roman" w:cs="Arial"/>
                <w:color w:val="000000"/>
                <w:sz w:val="16"/>
                <w:szCs w:val="16"/>
                <w:lang w:val="fr-FR" w:eastAsia="en-GB"/>
              </w:rPr>
              <w:t>2,000 via social media (40% female)</w:t>
            </w:r>
          </w:p>
          <w:p w14:paraId="1E106FB2" w14:textId="77777777" w:rsidR="00645FCB" w:rsidRPr="001634E2" w:rsidRDefault="00645FCB" w:rsidP="001634E2">
            <w:pPr>
              <w:rPr>
                <w:rFonts w:eastAsia="Times New Roman" w:cs="Arial"/>
                <w:color w:val="000000"/>
                <w:sz w:val="16"/>
                <w:szCs w:val="16"/>
                <w:lang w:val="fr-FR" w:eastAsia="en-GB"/>
              </w:rPr>
            </w:pPr>
            <w:r w:rsidRPr="001634E2">
              <w:rPr>
                <w:rFonts w:eastAsia="Times New Roman" w:cs="Arial"/>
                <w:color w:val="000000"/>
                <w:sz w:val="16"/>
                <w:szCs w:val="16"/>
                <w:lang w:val="fr-FR" w:eastAsia="en-GB"/>
              </w:rPr>
              <w:t>1,000 individuals (25% Female)</w:t>
            </w:r>
          </w:p>
          <w:p w14:paraId="7F49A092" w14:textId="77777777" w:rsidR="00645FCB" w:rsidRPr="001634E2" w:rsidRDefault="00645FCB" w:rsidP="001634E2">
            <w:pPr>
              <w:rPr>
                <w:rFonts w:eastAsia="Times New Roman" w:cs="Arial"/>
                <w:b/>
                <w:color w:val="000000"/>
                <w:sz w:val="16"/>
                <w:szCs w:val="16"/>
                <w:lang w:eastAsia="en-GB"/>
              </w:rPr>
            </w:pPr>
          </w:p>
        </w:tc>
        <w:tc>
          <w:tcPr>
            <w:tcW w:w="918" w:type="pct"/>
          </w:tcPr>
          <w:p w14:paraId="7799BA68" w14:textId="77777777" w:rsidR="00645FCB" w:rsidRPr="001634E2" w:rsidRDefault="00645FCB" w:rsidP="001634E2">
            <w:pPr>
              <w:rPr>
                <w:rFonts w:eastAsia="Times New Roman" w:cs="Arial"/>
                <w:color w:val="000000"/>
                <w:sz w:val="16"/>
                <w:szCs w:val="16"/>
                <w:lang w:val="fr-FR" w:eastAsia="en-GB"/>
              </w:rPr>
            </w:pPr>
            <w:r w:rsidRPr="001634E2">
              <w:rPr>
                <w:rFonts w:eastAsia="Times New Roman" w:cs="Arial"/>
                <w:color w:val="000000"/>
                <w:sz w:val="16"/>
                <w:szCs w:val="16"/>
                <w:lang w:val="fr-FR" w:eastAsia="en-GB"/>
              </w:rPr>
              <w:t>10,000 via social media (40% female)</w:t>
            </w:r>
          </w:p>
          <w:p w14:paraId="5F911134" w14:textId="77777777" w:rsidR="00645FCB" w:rsidRPr="001634E2" w:rsidRDefault="00645FCB" w:rsidP="001634E2">
            <w:pPr>
              <w:rPr>
                <w:rFonts w:eastAsia="Times New Roman" w:cs="Arial"/>
                <w:color w:val="000000"/>
                <w:sz w:val="16"/>
                <w:szCs w:val="16"/>
                <w:lang w:val="fr-FR" w:eastAsia="en-GB"/>
              </w:rPr>
            </w:pPr>
            <w:r w:rsidRPr="001634E2">
              <w:rPr>
                <w:rFonts w:eastAsia="Times New Roman" w:cs="Arial"/>
                <w:color w:val="000000"/>
                <w:sz w:val="16"/>
                <w:szCs w:val="16"/>
                <w:lang w:val="fr-FR" w:eastAsia="en-GB"/>
              </w:rPr>
              <w:t>5,000 individuals (25% Female)</w:t>
            </w:r>
          </w:p>
          <w:p w14:paraId="46A1EA9E" w14:textId="77777777" w:rsidR="00645FCB" w:rsidRPr="001634E2" w:rsidRDefault="00645FCB" w:rsidP="001634E2">
            <w:pPr>
              <w:rPr>
                <w:rFonts w:eastAsia="Times New Roman" w:cs="Arial"/>
                <w:b/>
                <w:color w:val="000000"/>
                <w:sz w:val="16"/>
                <w:szCs w:val="16"/>
                <w:lang w:eastAsia="en-GB"/>
              </w:rPr>
            </w:pPr>
          </w:p>
        </w:tc>
      </w:tr>
      <w:tr w:rsidR="001634E2" w:rsidRPr="001634E2" w14:paraId="4ADD1C01" w14:textId="77777777" w:rsidTr="001634E2">
        <w:trPr>
          <w:trHeight w:val="70"/>
        </w:trPr>
        <w:tc>
          <w:tcPr>
            <w:tcW w:w="1021" w:type="pct"/>
            <w:shd w:val="clear" w:color="auto" w:fill="ED7D31" w:themeFill="accent2"/>
          </w:tcPr>
          <w:p w14:paraId="2CBFF19A" w14:textId="7755235F" w:rsidR="00645FCB" w:rsidRPr="001634E2" w:rsidRDefault="00645FCB" w:rsidP="001634E2">
            <w:pPr>
              <w:rPr>
                <w:rFonts w:eastAsia="Times New Roman" w:cs="Arial"/>
                <w:color w:val="000000"/>
                <w:sz w:val="16"/>
                <w:szCs w:val="16"/>
                <w:lang w:eastAsia="en-GB"/>
              </w:rPr>
            </w:pPr>
            <w:r w:rsidRPr="001634E2">
              <w:rPr>
                <w:rFonts w:eastAsia="Times New Roman" w:cs="Arial"/>
                <w:b/>
                <w:color w:val="000000"/>
                <w:sz w:val="16"/>
                <w:szCs w:val="16"/>
                <w:lang w:eastAsia="en-GB"/>
              </w:rPr>
              <w:t>Level of Change</w:t>
            </w:r>
          </w:p>
        </w:tc>
        <w:tc>
          <w:tcPr>
            <w:tcW w:w="903" w:type="pct"/>
            <w:shd w:val="clear" w:color="auto" w:fill="ED7D31" w:themeFill="accent2"/>
          </w:tcPr>
          <w:p w14:paraId="5AA45ED6" w14:textId="183AE94D" w:rsidR="00645FCB" w:rsidRPr="001634E2" w:rsidRDefault="00645FCB" w:rsidP="001634E2">
            <w:pPr>
              <w:rPr>
                <w:rFonts w:eastAsia="Times New Roman" w:cs="Arial"/>
                <w:color w:val="000000"/>
                <w:sz w:val="16"/>
                <w:szCs w:val="16"/>
                <w:lang w:eastAsia="en-GB"/>
              </w:rPr>
            </w:pPr>
            <w:r w:rsidRPr="001634E2">
              <w:rPr>
                <w:rFonts w:eastAsia="Times New Roman" w:cs="Arial"/>
                <w:b/>
                <w:color w:val="000000"/>
                <w:sz w:val="16"/>
                <w:szCs w:val="16"/>
                <w:lang w:eastAsia="en-GB"/>
              </w:rPr>
              <w:t>Indicator</w:t>
            </w:r>
          </w:p>
        </w:tc>
        <w:tc>
          <w:tcPr>
            <w:tcW w:w="698" w:type="pct"/>
            <w:gridSpan w:val="2"/>
            <w:shd w:val="clear" w:color="auto" w:fill="ED7D31" w:themeFill="accent2"/>
          </w:tcPr>
          <w:p w14:paraId="6ED712ED" w14:textId="2714F721" w:rsidR="00645FCB" w:rsidRPr="001634E2" w:rsidRDefault="00645FCB" w:rsidP="001634E2">
            <w:pPr>
              <w:rPr>
                <w:rFonts w:eastAsia="Times New Roman" w:cs="Arial"/>
                <w:color w:val="000000"/>
                <w:sz w:val="16"/>
                <w:szCs w:val="16"/>
                <w:lang w:eastAsia="en-GB"/>
              </w:rPr>
            </w:pPr>
            <w:r w:rsidRPr="001634E2">
              <w:rPr>
                <w:rFonts w:eastAsia="Times New Roman" w:cs="Arial"/>
                <w:b/>
                <w:color w:val="000000"/>
                <w:sz w:val="16"/>
                <w:szCs w:val="16"/>
                <w:lang w:eastAsia="en-GB"/>
              </w:rPr>
              <w:t>Means of verification</w:t>
            </w:r>
          </w:p>
        </w:tc>
        <w:tc>
          <w:tcPr>
            <w:tcW w:w="646" w:type="pct"/>
            <w:shd w:val="clear" w:color="auto" w:fill="ED7D31" w:themeFill="accent2"/>
          </w:tcPr>
          <w:p w14:paraId="7776F0E3" w14:textId="6A5983C1" w:rsidR="00645FCB" w:rsidRPr="001634E2" w:rsidRDefault="00645FCB" w:rsidP="001634E2">
            <w:pPr>
              <w:rPr>
                <w:rFonts w:eastAsia="Times New Roman" w:cs="Arial"/>
                <w:color w:val="000000"/>
                <w:sz w:val="16"/>
                <w:szCs w:val="16"/>
                <w:lang w:eastAsia="en-GB"/>
              </w:rPr>
            </w:pPr>
            <w:r w:rsidRPr="001634E2">
              <w:rPr>
                <w:rFonts w:eastAsia="Times New Roman" w:cs="Arial"/>
                <w:b/>
                <w:color w:val="000000"/>
                <w:sz w:val="16"/>
                <w:szCs w:val="16"/>
                <w:lang w:eastAsia="en-GB"/>
              </w:rPr>
              <w:t>Baseline (2017)</w:t>
            </w:r>
          </w:p>
        </w:tc>
        <w:tc>
          <w:tcPr>
            <w:tcW w:w="814" w:type="pct"/>
            <w:shd w:val="clear" w:color="auto" w:fill="ED7D31" w:themeFill="accent2"/>
          </w:tcPr>
          <w:p w14:paraId="4BFE1079" w14:textId="072069FE" w:rsidR="00645FCB" w:rsidRPr="001634E2" w:rsidRDefault="00645FCB" w:rsidP="001634E2">
            <w:pPr>
              <w:rPr>
                <w:rFonts w:eastAsia="Times New Roman" w:cs="Arial"/>
                <w:color w:val="000000"/>
                <w:sz w:val="16"/>
                <w:szCs w:val="16"/>
                <w:lang w:eastAsia="en-GB"/>
              </w:rPr>
            </w:pPr>
            <w:r w:rsidRPr="001634E2">
              <w:rPr>
                <w:rFonts w:eastAsia="Times New Roman" w:cs="Arial"/>
                <w:b/>
                <w:color w:val="000000"/>
                <w:sz w:val="16"/>
                <w:szCs w:val="16"/>
                <w:lang w:eastAsia="en-GB"/>
              </w:rPr>
              <w:t>Annual target</w:t>
            </w:r>
          </w:p>
        </w:tc>
        <w:tc>
          <w:tcPr>
            <w:tcW w:w="918" w:type="pct"/>
            <w:shd w:val="clear" w:color="auto" w:fill="ED7D31" w:themeFill="accent2"/>
          </w:tcPr>
          <w:p w14:paraId="6CCACDE4" w14:textId="6B13BE9D" w:rsidR="00645FCB" w:rsidRPr="001634E2" w:rsidRDefault="00645FCB" w:rsidP="001634E2">
            <w:pPr>
              <w:rPr>
                <w:rFonts w:eastAsia="Times New Roman" w:cs="Arial"/>
                <w:color w:val="000000"/>
                <w:sz w:val="16"/>
                <w:szCs w:val="16"/>
                <w:lang w:eastAsia="en-GB"/>
              </w:rPr>
            </w:pPr>
            <w:r w:rsidRPr="001634E2">
              <w:rPr>
                <w:rFonts w:eastAsia="Times New Roman" w:cs="Arial"/>
                <w:b/>
                <w:color w:val="000000"/>
                <w:sz w:val="16"/>
                <w:szCs w:val="16"/>
                <w:lang w:eastAsia="en-GB"/>
              </w:rPr>
              <w:t>Long term target (5 years)</w:t>
            </w:r>
          </w:p>
        </w:tc>
      </w:tr>
      <w:tr w:rsidR="00645FCB" w:rsidRPr="001634E2" w14:paraId="56AF8044" w14:textId="77777777" w:rsidTr="001634E2">
        <w:trPr>
          <w:trHeight w:val="417"/>
        </w:trPr>
        <w:tc>
          <w:tcPr>
            <w:tcW w:w="5000" w:type="pct"/>
            <w:gridSpan w:val="7"/>
            <w:shd w:val="clear" w:color="auto" w:fill="FBE4D5" w:themeFill="accent2" w:themeFillTint="33"/>
          </w:tcPr>
          <w:p w14:paraId="55271077" w14:textId="78F7F315" w:rsidR="00645FCB" w:rsidRPr="001634E2" w:rsidRDefault="00645FCB" w:rsidP="001634E2">
            <w:pPr>
              <w:rPr>
                <w:rFonts w:eastAsia="Times New Roman" w:cs="Arial"/>
                <w:b/>
                <w:color w:val="000000"/>
                <w:sz w:val="16"/>
                <w:szCs w:val="16"/>
                <w:lang w:eastAsia="en-GB"/>
              </w:rPr>
            </w:pPr>
            <w:r w:rsidRPr="001634E2">
              <w:rPr>
                <w:rFonts w:eastAsia="Times New Roman" w:cs="Arial"/>
                <w:b/>
                <w:color w:val="000000"/>
                <w:sz w:val="16"/>
                <w:szCs w:val="16"/>
                <w:lang w:eastAsia="en-GB"/>
              </w:rPr>
              <w:t>Outcomes(s)</w:t>
            </w:r>
          </w:p>
        </w:tc>
      </w:tr>
      <w:tr w:rsidR="001634E2" w:rsidRPr="001634E2" w14:paraId="505ADBC2" w14:textId="77777777" w:rsidTr="001634E2">
        <w:trPr>
          <w:trHeight w:val="417"/>
        </w:trPr>
        <w:tc>
          <w:tcPr>
            <w:tcW w:w="1021" w:type="pct"/>
          </w:tcPr>
          <w:p w14:paraId="753C1587" w14:textId="0B3415BC" w:rsidR="00645FCB" w:rsidRPr="001634E2" w:rsidRDefault="00645FCB" w:rsidP="001634E2">
            <w:pPr>
              <w:rPr>
                <w:rFonts w:eastAsia="Times New Roman" w:cstheme="majorHAnsi"/>
                <w:b/>
                <w:sz w:val="16"/>
                <w:szCs w:val="16"/>
                <w:lang w:eastAsia="en-GB"/>
              </w:rPr>
            </w:pPr>
            <w:r w:rsidRPr="001634E2">
              <w:rPr>
                <w:rFonts w:eastAsia="Times New Roman" w:cstheme="majorHAnsi"/>
                <w:b/>
                <w:sz w:val="16"/>
                <w:szCs w:val="16"/>
                <w:lang w:eastAsia="en-GB"/>
              </w:rPr>
              <w:t>Outcome 1</w:t>
            </w:r>
            <w:r w:rsidR="001634E2" w:rsidRPr="001634E2">
              <w:rPr>
                <w:rFonts w:eastAsia="Times New Roman" w:cs="Arial"/>
                <w:i/>
                <w:color w:val="000000"/>
                <w:sz w:val="16"/>
                <w:szCs w:val="16"/>
                <w:lang w:eastAsia="en-GB"/>
              </w:rPr>
              <w:t>(SUNCSN TOC=Outcome 1)</w:t>
            </w:r>
            <w:r w:rsidRPr="001634E2">
              <w:rPr>
                <w:rFonts w:eastAsia="Times New Roman" w:cstheme="majorHAnsi"/>
                <w:b/>
                <w:sz w:val="16"/>
                <w:szCs w:val="16"/>
                <w:lang w:eastAsia="en-GB"/>
              </w:rPr>
              <w:t>:</w:t>
            </w:r>
            <w:r w:rsidRPr="001634E2">
              <w:rPr>
                <w:rFonts w:eastAsia="Times New Roman" w:cstheme="majorHAnsi"/>
                <w:sz w:val="16"/>
                <w:szCs w:val="16"/>
                <w:lang w:eastAsia="en-GB"/>
              </w:rPr>
              <w:t xml:space="preserve"> SUN Countries have SMART, costed, multi-stakeholder, multi-sectoral Nutrition Plans in place – including in high burden and conflict affected states</w:t>
            </w:r>
          </w:p>
        </w:tc>
        <w:tc>
          <w:tcPr>
            <w:tcW w:w="903" w:type="pct"/>
          </w:tcPr>
          <w:p w14:paraId="1D12DAD3" w14:textId="56EFCFA7" w:rsidR="00645FCB" w:rsidRPr="001634E2" w:rsidRDefault="00645FCB" w:rsidP="001634E2">
            <w:pPr>
              <w:rPr>
                <w:sz w:val="16"/>
                <w:szCs w:val="16"/>
              </w:rPr>
            </w:pPr>
            <w:r w:rsidRPr="001634E2">
              <w:rPr>
                <w:sz w:val="16"/>
                <w:szCs w:val="16"/>
              </w:rPr>
              <w:t>Number of policies and strategies in place revised by CSAs with increased prioritization on nutrition.</w:t>
            </w:r>
          </w:p>
        </w:tc>
        <w:tc>
          <w:tcPr>
            <w:tcW w:w="698" w:type="pct"/>
            <w:gridSpan w:val="2"/>
          </w:tcPr>
          <w:p w14:paraId="77619103" w14:textId="48FE2D48" w:rsidR="00645FCB" w:rsidRPr="001634E2" w:rsidRDefault="00645FCB" w:rsidP="001634E2">
            <w:pPr>
              <w:rPr>
                <w:rFonts w:eastAsia="Times New Roman" w:cs="Arial"/>
                <w:color w:val="000000"/>
                <w:sz w:val="16"/>
                <w:szCs w:val="16"/>
                <w:lang w:eastAsia="en-GB"/>
              </w:rPr>
            </w:pPr>
            <w:r w:rsidRPr="001634E2">
              <w:rPr>
                <w:rFonts w:eastAsia="Times New Roman" w:cs="Arial"/>
                <w:color w:val="000000"/>
                <w:sz w:val="16"/>
                <w:szCs w:val="16"/>
                <w:lang w:eastAsia="en-GB"/>
              </w:rPr>
              <w:t>National policy/strategies official documents</w:t>
            </w:r>
          </w:p>
        </w:tc>
        <w:tc>
          <w:tcPr>
            <w:tcW w:w="646" w:type="pct"/>
          </w:tcPr>
          <w:p w14:paraId="7505216A" w14:textId="5A1C0769" w:rsidR="00645FCB" w:rsidRPr="001634E2" w:rsidRDefault="00645FCB" w:rsidP="001634E2">
            <w:pPr>
              <w:rPr>
                <w:rFonts w:eastAsia="Times New Roman" w:cs="Arial"/>
                <w:color w:val="000000"/>
                <w:sz w:val="16"/>
                <w:szCs w:val="16"/>
                <w:lang w:eastAsia="en-GB"/>
              </w:rPr>
            </w:pPr>
            <w:r w:rsidRPr="001634E2">
              <w:rPr>
                <w:rFonts w:eastAsia="Times New Roman" w:cs="Arial"/>
                <w:color w:val="000000"/>
                <w:sz w:val="16"/>
                <w:szCs w:val="16"/>
                <w:lang w:eastAsia="en-GB"/>
              </w:rPr>
              <w:t>1 (national nutrition plan)</w:t>
            </w:r>
          </w:p>
        </w:tc>
        <w:tc>
          <w:tcPr>
            <w:tcW w:w="814" w:type="pct"/>
          </w:tcPr>
          <w:p w14:paraId="60DFCD20" w14:textId="00552256" w:rsidR="00645FCB" w:rsidRPr="001634E2" w:rsidRDefault="00645FCB" w:rsidP="001634E2">
            <w:pPr>
              <w:rPr>
                <w:rFonts w:eastAsia="Times New Roman" w:cs="Arial"/>
                <w:color w:val="000000"/>
                <w:sz w:val="16"/>
                <w:szCs w:val="16"/>
                <w:lang w:eastAsia="en-GB"/>
              </w:rPr>
            </w:pPr>
            <w:r w:rsidRPr="001634E2">
              <w:rPr>
                <w:rFonts w:eastAsia="Times New Roman" w:cs="Arial"/>
                <w:color w:val="000000"/>
                <w:sz w:val="16"/>
                <w:szCs w:val="16"/>
                <w:lang w:eastAsia="en-GB"/>
              </w:rPr>
              <w:t>E.g. 2 policies/strategies: 1 national policy and 1 strategy at province level (district of XY)</w:t>
            </w:r>
          </w:p>
        </w:tc>
        <w:tc>
          <w:tcPr>
            <w:tcW w:w="918" w:type="pct"/>
          </w:tcPr>
          <w:p w14:paraId="04CD3AF1" w14:textId="1CFE8B40" w:rsidR="00645FCB" w:rsidRPr="001634E2" w:rsidRDefault="00645FCB" w:rsidP="001634E2">
            <w:pPr>
              <w:rPr>
                <w:rFonts w:eastAsia="Times New Roman" w:cs="Arial"/>
                <w:color w:val="000000"/>
                <w:sz w:val="16"/>
                <w:szCs w:val="16"/>
                <w:lang w:eastAsia="en-GB"/>
              </w:rPr>
            </w:pPr>
            <w:r w:rsidRPr="001634E2">
              <w:rPr>
                <w:rFonts w:eastAsia="Times New Roman" w:cs="Arial"/>
                <w:color w:val="000000"/>
                <w:sz w:val="16"/>
                <w:szCs w:val="16"/>
                <w:lang w:eastAsia="en-GB"/>
              </w:rPr>
              <w:t>E.g. 5 policies/strategies in 5 years (reaching 3 districts)</w:t>
            </w:r>
          </w:p>
        </w:tc>
      </w:tr>
      <w:tr w:rsidR="00645FCB" w:rsidRPr="001634E2" w14:paraId="290BF9F7" w14:textId="77777777" w:rsidTr="001634E2">
        <w:trPr>
          <w:trHeight w:val="417"/>
        </w:trPr>
        <w:tc>
          <w:tcPr>
            <w:tcW w:w="5000" w:type="pct"/>
            <w:gridSpan w:val="7"/>
            <w:shd w:val="clear" w:color="auto" w:fill="FBE4D5" w:themeFill="accent2" w:themeFillTint="33"/>
          </w:tcPr>
          <w:p w14:paraId="60CC6722" w14:textId="17AFF7CA" w:rsidR="00645FCB" w:rsidRPr="001634E2" w:rsidRDefault="00645FCB" w:rsidP="001634E2">
            <w:pPr>
              <w:rPr>
                <w:rFonts w:eastAsia="Times New Roman" w:cs="Arial"/>
                <w:b/>
                <w:color w:val="000000"/>
                <w:sz w:val="16"/>
                <w:szCs w:val="16"/>
                <w:lang w:eastAsia="en-GB"/>
              </w:rPr>
            </w:pPr>
            <w:r w:rsidRPr="001634E2">
              <w:rPr>
                <w:rFonts w:eastAsia="Times New Roman" w:cs="Arial"/>
                <w:b/>
                <w:color w:val="000000"/>
                <w:sz w:val="16"/>
                <w:szCs w:val="16"/>
                <w:lang w:eastAsia="en-GB"/>
              </w:rPr>
              <w:t>Intermediate outcome(s)</w:t>
            </w:r>
          </w:p>
          <w:p w14:paraId="11774E85" w14:textId="77777777" w:rsidR="00645FCB" w:rsidRPr="001634E2" w:rsidRDefault="00645FCB" w:rsidP="001634E2">
            <w:pPr>
              <w:rPr>
                <w:rFonts w:eastAsia="Times New Roman" w:cs="Arial"/>
                <w:color w:val="000000"/>
                <w:sz w:val="16"/>
                <w:szCs w:val="16"/>
                <w:lang w:eastAsia="en-GB"/>
              </w:rPr>
            </w:pPr>
          </w:p>
        </w:tc>
      </w:tr>
      <w:tr w:rsidR="001634E2" w:rsidRPr="001634E2" w14:paraId="5105C72B" w14:textId="77777777" w:rsidTr="001634E2">
        <w:trPr>
          <w:trHeight w:val="207"/>
        </w:trPr>
        <w:tc>
          <w:tcPr>
            <w:tcW w:w="1021" w:type="pct"/>
          </w:tcPr>
          <w:p w14:paraId="28BC089F" w14:textId="6C8F7630" w:rsidR="00645FCB" w:rsidRPr="001634E2" w:rsidRDefault="00645FCB" w:rsidP="001634E2">
            <w:pPr>
              <w:rPr>
                <w:rFonts w:eastAsia="Times New Roman" w:cs="Arial"/>
                <w:color w:val="000000"/>
                <w:sz w:val="16"/>
                <w:szCs w:val="16"/>
                <w:lang w:eastAsia="en-GB"/>
              </w:rPr>
            </w:pPr>
            <w:r w:rsidRPr="001634E2">
              <w:rPr>
                <w:rFonts w:eastAsia="Times New Roman" w:cs="Arial"/>
                <w:b/>
                <w:color w:val="000000"/>
                <w:sz w:val="16"/>
                <w:szCs w:val="16"/>
                <w:lang w:eastAsia="en-GB"/>
              </w:rPr>
              <w:t>Outcome 1.1</w:t>
            </w:r>
            <w:r w:rsidRPr="001634E2">
              <w:rPr>
                <w:rFonts w:eastAsia="Times New Roman" w:cs="Arial"/>
                <w:color w:val="000000"/>
                <w:sz w:val="16"/>
                <w:szCs w:val="16"/>
                <w:lang w:eastAsia="en-GB"/>
              </w:rPr>
              <w:t xml:space="preserve"> </w:t>
            </w:r>
            <w:r w:rsidRPr="001634E2">
              <w:rPr>
                <w:rFonts w:eastAsia="Times New Roman" w:cs="Arial"/>
                <w:i/>
                <w:color w:val="000000"/>
                <w:sz w:val="16"/>
                <w:szCs w:val="16"/>
                <w:lang w:eastAsia="en-GB"/>
              </w:rPr>
              <w:t>(SUNCSN TOC=</w:t>
            </w:r>
            <w:r w:rsidR="001634E2">
              <w:rPr>
                <w:rFonts w:eastAsia="Times New Roman" w:cs="Arial"/>
                <w:i/>
                <w:color w:val="000000"/>
                <w:sz w:val="16"/>
                <w:szCs w:val="16"/>
                <w:lang w:eastAsia="en-GB"/>
              </w:rPr>
              <w:t>Inter</w:t>
            </w:r>
            <w:r w:rsidR="00B64590">
              <w:rPr>
                <w:rFonts w:eastAsia="Times New Roman" w:cs="Arial"/>
                <w:i/>
                <w:color w:val="000000"/>
                <w:sz w:val="16"/>
                <w:szCs w:val="16"/>
                <w:lang w:eastAsia="en-GB"/>
              </w:rPr>
              <w:t>i</w:t>
            </w:r>
            <w:r w:rsidR="001634E2">
              <w:rPr>
                <w:rFonts w:eastAsia="Times New Roman" w:cs="Arial"/>
                <w:i/>
                <w:color w:val="000000"/>
                <w:sz w:val="16"/>
                <w:szCs w:val="16"/>
                <w:lang w:eastAsia="en-GB"/>
              </w:rPr>
              <w:t>m.</w:t>
            </w:r>
            <w:r w:rsidRPr="001634E2">
              <w:rPr>
                <w:rFonts w:eastAsia="Times New Roman" w:cs="Arial"/>
                <w:i/>
                <w:color w:val="000000"/>
                <w:sz w:val="16"/>
                <w:szCs w:val="16"/>
                <w:lang w:eastAsia="en-GB"/>
              </w:rPr>
              <w:t>Outcome 1.4)</w:t>
            </w:r>
            <w:r w:rsidRPr="001634E2">
              <w:rPr>
                <w:rFonts w:eastAsia="Times New Roman" w:cs="Arial"/>
                <w:color w:val="000000"/>
                <w:sz w:val="16"/>
                <w:szCs w:val="16"/>
                <w:lang w:eastAsia="en-GB"/>
              </w:rPr>
              <w:t xml:space="preserve"> Civil society are valued as a key stakeholder in national planning processes and are shaping national nutrition plans</w:t>
            </w:r>
            <w:r w:rsidRPr="001634E2">
              <w:rPr>
                <w:rFonts w:eastAsia="Times New Roman" w:cs="Arial"/>
                <w:color w:val="000000"/>
                <w:sz w:val="16"/>
                <w:szCs w:val="16"/>
                <w:lang w:eastAsia="en-GB"/>
              </w:rPr>
              <w:tab/>
            </w:r>
            <w:r w:rsidRPr="001634E2">
              <w:rPr>
                <w:rFonts w:eastAsia="Times New Roman" w:cs="Arial"/>
                <w:color w:val="000000"/>
                <w:sz w:val="16"/>
                <w:szCs w:val="16"/>
                <w:lang w:eastAsia="en-GB"/>
              </w:rPr>
              <w:t> </w:t>
            </w:r>
          </w:p>
        </w:tc>
        <w:tc>
          <w:tcPr>
            <w:tcW w:w="903" w:type="pct"/>
          </w:tcPr>
          <w:p w14:paraId="7279D9F9" w14:textId="77777777" w:rsidR="00645FCB" w:rsidRPr="001634E2" w:rsidRDefault="00645FCB" w:rsidP="001634E2">
            <w:pPr>
              <w:rPr>
                <w:rFonts w:eastAsia="Times New Roman" w:cs="Arial"/>
                <w:color w:val="000000"/>
                <w:sz w:val="16"/>
                <w:szCs w:val="16"/>
                <w:lang w:eastAsia="en-GB"/>
              </w:rPr>
            </w:pPr>
            <w:r w:rsidRPr="001634E2">
              <w:rPr>
                <w:rFonts w:eastAsia="Times New Roman" w:cs="Arial"/>
                <w:color w:val="000000"/>
                <w:sz w:val="16"/>
                <w:szCs w:val="16"/>
                <w:lang w:eastAsia="en-GB"/>
              </w:rPr>
              <w:t>Number of CSAs inputs/asks/recommendations addressed in national or sub-national plans/policies (e.g. provision of technical inputs, recommendations and related uptake/implementation).</w:t>
            </w:r>
          </w:p>
          <w:p w14:paraId="50A389E9" w14:textId="77777777" w:rsidR="00645FCB" w:rsidRPr="001634E2" w:rsidRDefault="00645FCB" w:rsidP="001634E2">
            <w:pPr>
              <w:rPr>
                <w:rFonts w:eastAsia="Times New Roman" w:cs="Arial"/>
                <w:color w:val="000000"/>
                <w:sz w:val="16"/>
                <w:szCs w:val="16"/>
                <w:lang w:eastAsia="en-GB"/>
              </w:rPr>
            </w:pPr>
          </w:p>
        </w:tc>
        <w:tc>
          <w:tcPr>
            <w:tcW w:w="698" w:type="pct"/>
            <w:gridSpan w:val="2"/>
          </w:tcPr>
          <w:p w14:paraId="3BA3E69F" w14:textId="043E15CB" w:rsidR="00645FCB" w:rsidRPr="001634E2" w:rsidRDefault="00645FCB" w:rsidP="001634E2">
            <w:pPr>
              <w:rPr>
                <w:rFonts w:eastAsia="Times New Roman" w:cs="Arial"/>
                <w:color w:val="000000"/>
                <w:sz w:val="16"/>
                <w:szCs w:val="16"/>
                <w:lang w:eastAsia="en-GB"/>
              </w:rPr>
            </w:pPr>
            <w:r w:rsidRPr="001634E2">
              <w:rPr>
                <w:rFonts w:eastAsia="Times New Roman" w:cs="Arial"/>
                <w:color w:val="000000"/>
                <w:sz w:val="16"/>
                <w:szCs w:val="16"/>
                <w:lang w:eastAsia="en-GB"/>
              </w:rPr>
              <w:t xml:space="preserve">Minutes of the meetings and draft proposals/strategies </w:t>
            </w:r>
          </w:p>
        </w:tc>
        <w:tc>
          <w:tcPr>
            <w:tcW w:w="646" w:type="pct"/>
          </w:tcPr>
          <w:p w14:paraId="1F740C52" w14:textId="7BE9CE9A" w:rsidR="00645FCB" w:rsidRPr="001634E2" w:rsidRDefault="00645FCB" w:rsidP="001634E2">
            <w:pPr>
              <w:rPr>
                <w:rFonts w:eastAsia="Times New Roman" w:cstheme="majorHAnsi"/>
                <w:sz w:val="16"/>
                <w:szCs w:val="16"/>
                <w:lang w:eastAsia="en-GB"/>
              </w:rPr>
            </w:pPr>
            <w:r w:rsidRPr="001634E2">
              <w:rPr>
                <w:rFonts w:eastAsia="Times New Roman" w:cstheme="majorHAnsi"/>
                <w:sz w:val="16"/>
                <w:szCs w:val="16"/>
                <w:lang w:eastAsia="en-GB"/>
              </w:rPr>
              <w:t>5 inputs addressed in 2017</w:t>
            </w:r>
          </w:p>
        </w:tc>
        <w:tc>
          <w:tcPr>
            <w:tcW w:w="814" w:type="pct"/>
          </w:tcPr>
          <w:p w14:paraId="56961644" w14:textId="77777777" w:rsidR="00645FCB" w:rsidRPr="001634E2" w:rsidRDefault="00645FCB" w:rsidP="001634E2">
            <w:pPr>
              <w:rPr>
                <w:rFonts w:eastAsia="Times New Roman" w:cstheme="majorHAnsi"/>
                <w:sz w:val="16"/>
                <w:szCs w:val="16"/>
                <w:lang w:eastAsia="en-GB"/>
              </w:rPr>
            </w:pPr>
            <w:r w:rsidRPr="001634E2">
              <w:rPr>
                <w:rFonts w:eastAsia="Times New Roman" w:cstheme="majorHAnsi"/>
                <w:sz w:val="16"/>
                <w:szCs w:val="16"/>
                <w:lang w:eastAsia="en-GB"/>
              </w:rPr>
              <w:t>E.g. at least 5 inputs</w:t>
            </w:r>
          </w:p>
          <w:p w14:paraId="2CEE9ACB" w14:textId="11F22C94" w:rsidR="00645FCB" w:rsidRPr="001634E2" w:rsidRDefault="00645FCB" w:rsidP="001634E2">
            <w:pPr>
              <w:rPr>
                <w:rFonts w:eastAsia="Times New Roman" w:cstheme="majorHAnsi"/>
                <w:sz w:val="16"/>
                <w:szCs w:val="16"/>
                <w:lang w:eastAsia="en-GB"/>
              </w:rPr>
            </w:pPr>
            <w:r w:rsidRPr="001634E2">
              <w:rPr>
                <w:rFonts w:eastAsia="Times New Roman" w:cs="Arial"/>
                <w:color w:val="000000"/>
                <w:sz w:val="16"/>
                <w:szCs w:val="16"/>
                <w:lang w:eastAsia="en-GB"/>
              </w:rPr>
              <w:t>(examples of type of inputs</w:t>
            </w:r>
            <w:r w:rsidR="002B2936">
              <w:rPr>
                <w:rFonts w:eastAsia="Times New Roman" w:cs="Arial"/>
                <w:color w:val="000000"/>
                <w:sz w:val="16"/>
                <w:szCs w:val="16"/>
                <w:lang w:eastAsia="en-GB"/>
              </w:rPr>
              <w:t xml:space="preserve"> could be:</w:t>
            </w:r>
            <w:r w:rsidRPr="001634E2">
              <w:rPr>
                <w:rFonts w:eastAsia="Times New Roman" w:cs="Arial"/>
                <w:color w:val="000000"/>
                <w:sz w:val="16"/>
                <w:szCs w:val="16"/>
                <w:lang w:eastAsia="en-GB"/>
              </w:rPr>
              <w:t xml:space="preserve"> revised budget; </w:t>
            </w:r>
            <w:r w:rsidR="002B2936">
              <w:rPr>
                <w:rFonts w:eastAsia="Times New Roman" w:cs="Arial"/>
                <w:color w:val="000000"/>
                <w:sz w:val="16"/>
                <w:szCs w:val="16"/>
                <w:lang w:eastAsia="en-GB"/>
              </w:rPr>
              <w:t xml:space="preserve">developed/revised sections of the policies/plans; </w:t>
            </w:r>
            <w:r w:rsidRPr="001634E2">
              <w:rPr>
                <w:rFonts w:eastAsia="Times New Roman" w:cs="Arial"/>
                <w:color w:val="000000"/>
                <w:sz w:val="16"/>
                <w:szCs w:val="16"/>
                <w:lang w:eastAsia="en-GB"/>
              </w:rPr>
              <w:t xml:space="preserve">; </w:t>
            </w:r>
            <w:r w:rsidR="002B2936">
              <w:rPr>
                <w:rFonts w:eastAsia="Times New Roman" w:cs="Arial"/>
                <w:color w:val="000000"/>
                <w:sz w:val="16"/>
                <w:szCs w:val="16"/>
                <w:lang w:eastAsia="en-GB"/>
              </w:rPr>
              <w:t xml:space="preserve">revising/inputting to ensure correct </w:t>
            </w:r>
            <w:r w:rsidRPr="001634E2">
              <w:rPr>
                <w:rFonts w:eastAsia="Times New Roman" w:cs="Arial"/>
                <w:color w:val="000000"/>
                <w:sz w:val="16"/>
                <w:szCs w:val="16"/>
                <w:lang w:eastAsia="en-GB"/>
              </w:rPr>
              <w:t>targeting etc)</w:t>
            </w:r>
          </w:p>
        </w:tc>
        <w:tc>
          <w:tcPr>
            <w:tcW w:w="918" w:type="pct"/>
          </w:tcPr>
          <w:p w14:paraId="58B52DD8" w14:textId="7FD206AB" w:rsidR="00645FCB" w:rsidRPr="001634E2" w:rsidRDefault="00645FCB" w:rsidP="001634E2">
            <w:pPr>
              <w:rPr>
                <w:rFonts w:eastAsia="Times New Roman" w:cs="Arial"/>
                <w:color w:val="000000"/>
                <w:sz w:val="16"/>
                <w:szCs w:val="16"/>
                <w:lang w:eastAsia="en-GB"/>
              </w:rPr>
            </w:pPr>
            <w:r w:rsidRPr="001634E2">
              <w:rPr>
                <w:rFonts w:eastAsia="Times New Roman" w:cs="Arial"/>
                <w:color w:val="000000"/>
                <w:sz w:val="16"/>
                <w:szCs w:val="16"/>
                <w:lang w:eastAsia="en-GB"/>
              </w:rPr>
              <w:t>E.g. at least 15 inputs within the 5 policies/strategies (examples of type of inputs revised budget; working for sections; targeting etc)</w:t>
            </w:r>
          </w:p>
        </w:tc>
      </w:tr>
      <w:tr w:rsidR="00645FCB" w:rsidRPr="001634E2" w14:paraId="4ECB320A" w14:textId="77777777" w:rsidTr="001634E2">
        <w:trPr>
          <w:trHeight w:val="207"/>
        </w:trPr>
        <w:tc>
          <w:tcPr>
            <w:tcW w:w="5000" w:type="pct"/>
            <w:gridSpan w:val="7"/>
            <w:shd w:val="clear" w:color="auto" w:fill="FBE4D5" w:themeFill="accent2" w:themeFillTint="33"/>
          </w:tcPr>
          <w:p w14:paraId="6A44B8B7" w14:textId="0ADE10A3" w:rsidR="00645FCB" w:rsidRPr="001634E2" w:rsidRDefault="00645FCB" w:rsidP="001634E2">
            <w:pPr>
              <w:rPr>
                <w:rFonts w:eastAsia="Times New Roman" w:cs="Arial"/>
                <w:b/>
                <w:color w:val="000000"/>
                <w:sz w:val="16"/>
                <w:szCs w:val="16"/>
                <w:lang w:eastAsia="en-GB"/>
              </w:rPr>
            </w:pPr>
            <w:r w:rsidRPr="001634E2">
              <w:rPr>
                <w:rFonts w:eastAsia="Times New Roman" w:cs="Arial"/>
                <w:b/>
                <w:color w:val="000000"/>
                <w:sz w:val="16"/>
                <w:szCs w:val="16"/>
                <w:lang w:eastAsia="en-GB"/>
              </w:rPr>
              <w:t xml:space="preserve">Output(s) </w:t>
            </w:r>
          </w:p>
        </w:tc>
      </w:tr>
      <w:tr w:rsidR="001634E2" w:rsidRPr="001634E2" w14:paraId="72441A57" w14:textId="77777777" w:rsidTr="001634E2">
        <w:trPr>
          <w:trHeight w:val="207"/>
        </w:trPr>
        <w:tc>
          <w:tcPr>
            <w:tcW w:w="1021" w:type="pct"/>
          </w:tcPr>
          <w:p w14:paraId="65B6AC30" w14:textId="132EA7EF" w:rsidR="00645FCB" w:rsidRPr="001634E2" w:rsidRDefault="00645FCB" w:rsidP="001634E2">
            <w:pPr>
              <w:rPr>
                <w:rFonts w:eastAsia="Times New Roman" w:cs="Arial"/>
                <w:color w:val="000000"/>
                <w:sz w:val="16"/>
                <w:szCs w:val="16"/>
                <w:lang w:eastAsia="en-GB"/>
              </w:rPr>
            </w:pPr>
            <w:r w:rsidRPr="001634E2">
              <w:rPr>
                <w:rFonts w:eastAsia="Times New Roman" w:cstheme="majorHAnsi"/>
                <w:sz w:val="16"/>
                <w:szCs w:val="16"/>
                <w:lang w:eastAsia="en-GB"/>
              </w:rPr>
              <w:t xml:space="preserve">1.1.3 Updates, briefings and policy recommendations developed for politicians. </w:t>
            </w:r>
          </w:p>
        </w:tc>
        <w:tc>
          <w:tcPr>
            <w:tcW w:w="903" w:type="pct"/>
          </w:tcPr>
          <w:p w14:paraId="2BF89909" w14:textId="4908B0F9" w:rsidR="00645FCB" w:rsidRPr="001634E2" w:rsidRDefault="00645FCB" w:rsidP="001634E2">
            <w:pPr>
              <w:rPr>
                <w:rFonts w:eastAsia="Times New Roman" w:cs="Arial"/>
                <w:color w:val="000000"/>
                <w:sz w:val="16"/>
                <w:szCs w:val="16"/>
                <w:lang w:eastAsia="en-GB"/>
              </w:rPr>
            </w:pPr>
            <w:r w:rsidRPr="001634E2">
              <w:rPr>
                <w:rFonts w:eastAsia="Times New Roman" w:cstheme="majorHAnsi"/>
                <w:sz w:val="16"/>
                <w:szCs w:val="16"/>
                <w:lang w:eastAsia="en-GB"/>
              </w:rPr>
              <w:t>Number of policy makers (national/sub-national) provided with briefings, updates, recommendations (gender disaggregated)</w:t>
            </w:r>
          </w:p>
        </w:tc>
        <w:tc>
          <w:tcPr>
            <w:tcW w:w="698" w:type="pct"/>
            <w:gridSpan w:val="2"/>
          </w:tcPr>
          <w:p w14:paraId="55916C6A" w14:textId="6152402A" w:rsidR="00645FCB" w:rsidRPr="001634E2" w:rsidRDefault="00645FCB" w:rsidP="001634E2">
            <w:pPr>
              <w:rPr>
                <w:rFonts w:eastAsia="Times New Roman" w:cs="Arial"/>
                <w:color w:val="000000"/>
                <w:sz w:val="16"/>
                <w:szCs w:val="16"/>
                <w:lang w:eastAsia="en-GB"/>
              </w:rPr>
            </w:pPr>
            <w:r w:rsidRPr="001634E2">
              <w:rPr>
                <w:rFonts w:eastAsia="Times New Roman" w:cs="Arial"/>
                <w:color w:val="000000"/>
                <w:sz w:val="16"/>
                <w:szCs w:val="16"/>
                <w:lang w:eastAsia="en-GB"/>
              </w:rPr>
              <w:t>Register of stakeholders receiving updated (CSA M&amp;E)</w:t>
            </w:r>
          </w:p>
        </w:tc>
        <w:tc>
          <w:tcPr>
            <w:tcW w:w="646" w:type="pct"/>
          </w:tcPr>
          <w:p w14:paraId="444EC33D" w14:textId="1D7DC3BC" w:rsidR="00645FCB" w:rsidRPr="001634E2" w:rsidRDefault="00645FCB" w:rsidP="001634E2">
            <w:pPr>
              <w:rPr>
                <w:rFonts w:eastAsia="Times New Roman" w:cs="Arial"/>
                <w:color w:val="000000"/>
                <w:sz w:val="16"/>
                <w:szCs w:val="16"/>
                <w:lang w:eastAsia="en-GB"/>
              </w:rPr>
            </w:pPr>
            <w:r w:rsidRPr="001634E2">
              <w:rPr>
                <w:rFonts w:eastAsia="Times New Roman" w:cs="Arial"/>
                <w:color w:val="000000"/>
                <w:sz w:val="16"/>
                <w:szCs w:val="16"/>
                <w:lang w:eastAsia="en-GB"/>
              </w:rPr>
              <w:t>10 policy makers (from the national MSP)</w:t>
            </w:r>
          </w:p>
        </w:tc>
        <w:tc>
          <w:tcPr>
            <w:tcW w:w="814" w:type="pct"/>
          </w:tcPr>
          <w:p w14:paraId="300198A4" w14:textId="526082BE" w:rsidR="00645FCB" w:rsidRPr="001634E2" w:rsidRDefault="00645FCB" w:rsidP="001634E2">
            <w:pPr>
              <w:rPr>
                <w:rFonts w:eastAsia="Times New Roman" w:cs="Arial"/>
                <w:color w:val="000000"/>
                <w:sz w:val="16"/>
                <w:szCs w:val="16"/>
                <w:lang w:eastAsia="en-GB"/>
              </w:rPr>
            </w:pPr>
            <w:r w:rsidRPr="001634E2">
              <w:rPr>
                <w:rFonts w:eastAsia="Times New Roman" w:cs="Arial"/>
                <w:color w:val="000000"/>
                <w:sz w:val="16"/>
                <w:szCs w:val="16"/>
                <w:lang w:eastAsia="en-GB"/>
              </w:rPr>
              <w:t>District level: 5 out which 3 policy makers and 2 regional leaders (2 Female)</w:t>
            </w:r>
          </w:p>
          <w:p w14:paraId="7B13C1D0" w14:textId="0BFDDF60" w:rsidR="00645FCB" w:rsidRPr="001634E2" w:rsidRDefault="00645FCB" w:rsidP="001634E2">
            <w:pPr>
              <w:rPr>
                <w:rFonts w:eastAsia="Times New Roman" w:cs="Arial"/>
                <w:color w:val="000000"/>
                <w:sz w:val="16"/>
                <w:szCs w:val="16"/>
                <w:lang w:eastAsia="en-GB"/>
              </w:rPr>
            </w:pPr>
            <w:r w:rsidRPr="001634E2">
              <w:rPr>
                <w:rFonts w:eastAsia="Times New Roman" w:cs="Arial"/>
                <w:color w:val="000000"/>
                <w:sz w:val="16"/>
                <w:szCs w:val="16"/>
                <w:lang w:eastAsia="en-GB"/>
              </w:rPr>
              <w:t xml:space="preserve">National level:10 </w:t>
            </w:r>
          </w:p>
        </w:tc>
        <w:tc>
          <w:tcPr>
            <w:tcW w:w="918" w:type="pct"/>
          </w:tcPr>
          <w:p w14:paraId="3FFF36B5" w14:textId="29040B5E" w:rsidR="00645FCB" w:rsidRPr="001634E2" w:rsidRDefault="00645FCB" w:rsidP="001634E2">
            <w:pPr>
              <w:rPr>
                <w:rFonts w:eastAsia="Times New Roman" w:cs="Arial"/>
                <w:color w:val="000000"/>
                <w:sz w:val="16"/>
                <w:szCs w:val="16"/>
                <w:lang w:eastAsia="en-GB"/>
              </w:rPr>
            </w:pPr>
            <w:r w:rsidRPr="001634E2">
              <w:rPr>
                <w:rFonts w:eastAsia="Times New Roman" w:cs="Arial"/>
                <w:color w:val="000000"/>
                <w:sz w:val="16"/>
                <w:szCs w:val="16"/>
                <w:lang w:eastAsia="en-GB"/>
              </w:rPr>
              <w:t>More than 50 (including new policy makers to be briefed)</w:t>
            </w:r>
          </w:p>
        </w:tc>
      </w:tr>
    </w:tbl>
    <w:p w14:paraId="555BF1D4" w14:textId="6ED30F8E" w:rsidR="00803B4E" w:rsidRDefault="00803B4E" w:rsidP="00DD1B2D">
      <w:pPr>
        <w:rPr>
          <w:b/>
          <w:color w:val="FFC000"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sectPr w:rsidR="00803B4E" w:rsidSect="001634E2">
          <w:pgSz w:w="16838" w:h="11906" w:orient="landscape"/>
          <w:pgMar w:top="709" w:right="1440" w:bottom="1276" w:left="993" w:header="708" w:footer="708" w:gutter="0"/>
          <w:cols w:space="708"/>
          <w:docGrid w:linePitch="360"/>
        </w:sectPr>
      </w:pPr>
    </w:p>
    <w:p w14:paraId="5ABD90BD" w14:textId="0A435D38" w:rsidR="000948C1" w:rsidRDefault="000948C1" w:rsidP="00DD1B2D">
      <w:pPr>
        <w:rPr>
          <w:b/>
          <w:color w:val="FFC000"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pPr>
    </w:p>
    <w:sdt>
      <w:sdtPr>
        <w:rPr>
          <w:rFonts w:asciiTheme="minorHAnsi" w:eastAsiaTheme="minorHAnsi" w:hAnsiTheme="minorHAnsi" w:cstheme="minorBidi"/>
          <w:color w:val="auto"/>
          <w:sz w:val="22"/>
          <w:szCs w:val="22"/>
          <w:lang w:val="en-GB"/>
        </w:rPr>
        <w:id w:val="921914939"/>
        <w:docPartObj>
          <w:docPartGallery w:val="Table of Contents"/>
          <w:docPartUnique/>
        </w:docPartObj>
      </w:sdtPr>
      <w:sdtEndPr>
        <w:rPr>
          <w:bCs/>
          <w:noProof/>
        </w:rPr>
      </w:sdtEndPr>
      <w:sdtContent>
        <w:p w14:paraId="20976E31" w14:textId="2E4BDA00" w:rsidR="00834C72" w:rsidRPr="001A3B0A" w:rsidRDefault="00834C72" w:rsidP="00834C72">
          <w:pPr>
            <w:pStyle w:val="TOCHeading"/>
            <w:jc w:val="center"/>
          </w:pPr>
          <w:r w:rsidRPr="001A3B0A">
            <w:t>TABLE OF CONTENT</w:t>
          </w:r>
        </w:p>
        <w:p w14:paraId="3E44191E" w14:textId="173BE5FE" w:rsidR="000759DD" w:rsidRDefault="00834C72">
          <w:pPr>
            <w:pStyle w:val="TOC1"/>
            <w:rPr>
              <w:rFonts w:eastAsiaTheme="minorEastAsia"/>
              <w:b w:val="0"/>
              <w:noProof/>
              <w:lang w:eastAsia="en-GB"/>
            </w:rPr>
          </w:pPr>
          <w:r w:rsidRPr="001A3B0A">
            <w:rPr>
              <w:b w:val="0"/>
            </w:rPr>
            <w:fldChar w:fldCharType="begin"/>
          </w:r>
          <w:r w:rsidRPr="001A3B0A">
            <w:rPr>
              <w:b w:val="0"/>
            </w:rPr>
            <w:instrText xml:space="preserve"> TOC \o "1-3" \h \z \u </w:instrText>
          </w:r>
          <w:r w:rsidRPr="001A3B0A">
            <w:rPr>
              <w:b w:val="0"/>
            </w:rPr>
            <w:fldChar w:fldCharType="separate"/>
          </w:r>
          <w:hyperlink w:anchor="_Toc517078150" w:history="1">
            <w:r w:rsidR="000759DD" w:rsidRPr="0002722D">
              <w:rPr>
                <w:rStyle w:val="Hyperlink"/>
                <w:noProof/>
              </w:rPr>
              <w:t>Suggested Indicators to be used for Reporting</w:t>
            </w:r>
            <w:r w:rsidR="000759DD">
              <w:rPr>
                <w:noProof/>
                <w:webHidden/>
              </w:rPr>
              <w:tab/>
            </w:r>
            <w:r w:rsidR="000759DD">
              <w:rPr>
                <w:noProof/>
                <w:webHidden/>
              </w:rPr>
              <w:fldChar w:fldCharType="begin"/>
            </w:r>
            <w:r w:rsidR="000759DD">
              <w:rPr>
                <w:noProof/>
                <w:webHidden/>
              </w:rPr>
              <w:instrText xml:space="preserve"> PAGEREF _Toc517078150 \h </w:instrText>
            </w:r>
            <w:r w:rsidR="000759DD">
              <w:rPr>
                <w:noProof/>
                <w:webHidden/>
              </w:rPr>
            </w:r>
            <w:r w:rsidR="000759DD">
              <w:rPr>
                <w:noProof/>
                <w:webHidden/>
              </w:rPr>
              <w:fldChar w:fldCharType="separate"/>
            </w:r>
            <w:r w:rsidR="000759DD">
              <w:rPr>
                <w:noProof/>
                <w:webHidden/>
              </w:rPr>
              <w:t>4</w:t>
            </w:r>
            <w:r w:rsidR="000759DD">
              <w:rPr>
                <w:noProof/>
                <w:webHidden/>
              </w:rPr>
              <w:fldChar w:fldCharType="end"/>
            </w:r>
          </w:hyperlink>
        </w:p>
        <w:p w14:paraId="55846AD0" w14:textId="3AE8EE46" w:rsidR="000759DD" w:rsidRDefault="00C52553">
          <w:pPr>
            <w:pStyle w:val="TOC2"/>
            <w:tabs>
              <w:tab w:val="right" w:leader="dot" w:pos="9016"/>
            </w:tabs>
            <w:rPr>
              <w:rFonts w:eastAsiaTheme="minorEastAsia"/>
              <w:noProof/>
              <w:lang w:eastAsia="en-GB"/>
            </w:rPr>
          </w:pPr>
          <w:hyperlink w:anchor="_Toc517078151" w:history="1">
            <w:r w:rsidR="000759DD" w:rsidRPr="0002722D">
              <w:rPr>
                <w:rStyle w:val="Hyperlink"/>
                <w:b/>
                <w:noProof/>
              </w:rPr>
              <w:t>Reach</w:t>
            </w:r>
            <w:r w:rsidR="000759DD">
              <w:rPr>
                <w:noProof/>
                <w:webHidden/>
              </w:rPr>
              <w:tab/>
            </w:r>
            <w:r w:rsidR="000759DD">
              <w:rPr>
                <w:noProof/>
                <w:webHidden/>
              </w:rPr>
              <w:fldChar w:fldCharType="begin"/>
            </w:r>
            <w:r w:rsidR="000759DD">
              <w:rPr>
                <w:noProof/>
                <w:webHidden/>
              </w:rPr>
              <w:instrText xml:space="preserve"> PAGEREF _Toc517078151 \h </w:instrText>
            </w:r>
            <w:r w:rsidR="000759DD">
              <w:rPr>
                <w:noProof/>
                <w:webHidden/>
              </w:rPr>
            </w:r>
            <w:r w:rsidR="000759DD">
              <w:rPr>
                <w:noProof/>
                <w:webHidden/>
              </w:rPr>
              <w:fldChar w:fldCharType="separate"/>
            </w:r>
            <w:r w:rsidR="000759DD">
              <w:rPr>
                <w:noProof/>
                <w:webHidden/>
              </w:rPr>
              <w:t>5</w:t>
            </w:r>
            <w:r w:rsidR="000759DD">
              <w:rPr>
                <w:noProof/>
                <w:webHidden/>
              </w:rPr>
              <w:fldChar w:fldCharType="end"/>
            </w:r>
          </w:hyperlink>
        </w:p>
        <w:p w14:paraId="5402A260" w14:textId="7F8AD7A3" w:rsidR="000759DD" w:rsidRDefault="00C52553">
          <w:pPr>
            <w:pStyle w:val="TOC2"/>
            <w:tabs>
              <w:tab w:val="right" w:leader="dot" w:pos="9016"/>
            </w:tabs>
            <w:rPr>
              <w:rFonts w:eastAsiaTheme="minorEastAsia"/>
              <w:noProof/>
              <w:lang w:eastAsia="en-GB"/>
            </w:rPr>
          </w:pPr>
          <w:hyperlink w:anchor="_Toc517078152" w:history="1">
            <w:r w:rsidR="000759DD" w:rsidRPr="0002722D">
              <w:rPr>
                <w:rStyle w:val="Hyperlink"/>
                <w:b/>
                <w:noProof/>
              </w:rPr>
              <w:t>Outcome 1 – (Improved Planning) SUN Countries have SMART, costed, multi-stakeholder, multi-sectoral Nutrition Plans in place – including in high burden and conflict affected states</w:t>
            </w:r>
            <w:r w:rsidR="000759DD">
              <w:rPr>
                <w:noProof/>
                <w:webHidden/>
              </w:rPr>
              <w:tab/>
            </w:r>
            <w:r w:rsidR="000759DD">
              <w:rPr>
                <w:noProof/>
                <w:webHidden/>
              </w:rPr>
              <w:fldChar w:fldCharType="begin"/>
            </w:r>
            <w:r w:rsidR="000759DD">
              <w:rPr>
                <w:noProof/>
                <w:webHidden/>
              </w:rPr>
              <w:instrText xml:space="preserve"> PAGEREF _Toc517078152 \h </w:instrText>
            </w:r>
            <w:r w:rsidR="000759DD">
              <w:rPr>
                <w:noProof/>
                <w:webHidden/>
              </w:rPr>
            </w:r>
            <w:r w:rsidR="000759DD">
              <w:rPr>
                <w:noProof/>
                <w:webHidden/>
              </w:rPr>
              <w:fldChar w:fldCharType="separate"/>
            </w:r>
            <w:r w:rsidR="000759DD">
              <w:rPr>
                <w:noProof/>
                <w:webHidden/>
              </w:rPr>
              <w:t>6</w:t>
            </w:r>
            <w:r w:rsidR="000759DD">
              <w:rPr>
                <w:noProof/>
                <w:webHidden/>
              </w:rPr>
              <w:fldChar w:fldCharType="end"/>
            </w:r>
          </w:hyperlink>
        </w:p>
        <w:p w14:paraId="041C1D89" w14:textId="754FB107" w:rsidR="000759DD" w:rsidRDefault="00C52553">
          <w:pPr>
            <w:pStyle w:val="TOC2"/>
            <w:tabs>
              <w:tab w:val="right" w:leader="dot" w:pos="9016"/>
            </w:tabs>
            <w:rPr>
              <w:rFonts w:eastAsiaTheme="minorEastAsia"/>
              <w:noProof/>
              <w:lang w:eastAsia="en-GB"/>
            </w:rPr>
          </w:pPr>
          <w:hyperlink w:anchor="_Toc517078153" w:history="1">
            <w:r w:rsidR="000759DD" w:rsidRPr="0002722D">
              <w:rPr>
                <w:rStyle w:val="Hyperlink"/>
                <w:b/>
                <w:noProof/>
              </w:rPr>
              <w:t>Outputs 1</w:t>
            </w:r>
            <w:r w:rsidR="000759DD">
              <w:rPr>
                <w:noProof/>
                <w:webHidden/>
              </w:rPr>
              <w:tab/>
            </w:r>
            <w:r w:rsidR="000759DD">
              <w:rPr>
                <w:noProof/>
                <w:webHidden/>
              </w:rPr>
              <w:fldChar w:fldCharType="begin"/>
            </w:r>
            <w:r w:rsidR="000759DD">
              <w:rPr>
                <w:noProof/>
                <w:webHidden/>
              </w:rPr>
              <w:instrText xml:space="preserve"> PAGEREF _Toc517078153 \h </w:instrText>
            </w:r>
            <w:r w:rsidR="000759DD">
              <w:rPr>
                <w:noProof/>
                <w:webHidden/>
              </w:rPr>
            </w:r>
            <w:r w:rsidR="000759DD">
              <w:rPr>
                <w:noProof/>
                <w:webHidden/>
              </w:rPr>
              <w:fldChar w:fldCharType="separate"/>
            </w:r>
            <w:r w:rsidR="000759DD">
              <w:rPr>
                <w:noProof/>
                <w:webHidden/>
              </w:rPr>
              <w:t>8</w:t>
            </w:r>
            <w:r w:rsidR="000759DD">
              <w:rPr>
                <w:noProof/>
                <w:webHidden/>
              </w:rPr>
              <w:fldChar w:fldCharType="end"/>
            </w:r>
          </w:hyperlink>
        </w:p>
        <w:p w14:paraId="45A5D062" w14:textId="6AE07123" w:rsidR="000759DD" w:rsidRDefault="00C52553">
          <w:pPr>
            <w:pStyle w:val="TOC2"/>
            <w:tabs>
              <w:tab w:val="right" w:leader="dot" w:pos="9016"/>
            </w:tabs>
            <w:rPr>
              <w:rFonts w:eastAsiaTheme="minorEastAsia"/>
              <w:noProof/>
              <w:lang w:eastAsia="en-GB"/>
            </w:rPr>
          </w:pPr>
          <w:hyperlink w:anchor="_Toc517078154" w:history="1">
            <w:r w:rsidR="000759DD" w:rsidRPr="0002722D">
              <w:rPr>
                <w:rStyle w:val="Hyperlink"/>
                <w:b/>
                <w:noProof/>
              </w:rPr>
              <w:t>Outcome 2: (Sufficient resources and funding) International and domestic resources are mobilised to fully finance national nutrition plans (NNP)</w:t>
            </w:r>
            <w:r w:rsidR="000759DD">
              <w:rPr>
                <w:noProof/>
                <w:webHidden/>
              </w:rPr>
              <w:tab/>
            </w:r>
            <w:r w:rsidR="000759DD">
              <w:rPr>
                <w:noProof/>
                <w:webHidden/>
              </w:rPr>
              <w:fldChar w:fldCharType="begin"/>
            </w:r>
            <w:r w:rsidR="000759DD">
              <w:rPr>
                <w:noProof/>
                <w:webHidden/>
              </w:rPr>
              <w:instrText xml:space="preserve"> PAGEREF _Toc517078154 \h </w:instrText>
            </w:r>
            <w:r w:rsidR="000759DD">
              <w:rPr>
                <w:noProof/>
                <w:webHidden/>
              </w:rPr>
            </w:r>
            <w:r w:rsidR="000759DD">
              <w:rPr>
                <w:noProof/>
                <w:webHidden/>
              </w:rPr>
              <w:fldChar w:fldCharType="separate"/>
            </w:r>
            <w:r w:rsidR="000759DD">
              <w:rPr>
                <w:noProof/>
                <w:webHidden/>
              </w:rPr>
              <w:t>11</w:t>
            </w:r>
            <w:r w:rsidR="000759DD">
              <w:rPr>
                <w:noProof/>
                <w:webHidden/>
              </w:rPr>
              <w:fldChar w:fldCharType="end"/>
            </w:r>
          </w:hyperlink>
        </w:p>
        <w:p w14:paraId="0538219D" w14:textId="24B7B2CC" w:rsidR="000759DD" w:rsidRDefault="00C52553">
          <w:pPr>
            <w:pStyle w:val="TOC2"/>
            <w:tabs>
              <w:tab w:val="right" w:leader="dot" w:pos="9016"/>
            </w:tabs>
            <w:rPr>
              <w:rFonts w:eastAsiaTheme="minorEastAsia"/>
              <w:noProof/>
              <w:lang w:eastAsia="en-GB"/>
            </w:rPr>
          </w:pPr>
          <w:hyperlink w:anchor="_Toc517078155" w:history="1">
            <w:r w:rsidR="000759DD" w:rsidRPr="0002722D">
              <w:rPr>
                <w:rStyle w:val="Hyperlink"/>
                <w:b/>
                <w:noProof/>
              </w:rPr>
              <w:t>Outputs 2</w:t>
            </w:r>
            <w:r w:rsidR="000759DD">
              <w:rPr>
                <w:noProof/>
                <w:webHidden/>
              </w:rPr>
              <w:tab/>
            </w:r>
            <w:r w:rsidR="000759DD">
              <w:rPr>
                <w:noProof/>
                <w:webHidden/>
              </w:rPr>
              <w:fldChar w:fldCharType="begin"/>
            </w:r>
            <w:r w:rsidR="000759DD">
              <w:rPr>
                <w:noProof/>
                <w:webHidden/>
              </w:rPr>
              <w:instrText xml:space="preserve"> PAGEREF _Toc517078155 \h </w:instrText>
            </w:r>
            <w:r w:rsidR="000759DD">
              <w:rPr>
                <w:noProof/>
                <w:webHidden/>
              </w:rPr>
            </w:r>
            <w:r w:rsidR="000759DD">
              <w:rPr>
                <w:noProof/>
                <w:webHidden/>
              </w:rPr>
              <w:fldChar w:fldCharType="separate"/>
            </w:r>
            <w:r w:rsidR="000759DD">
              <w:rPr>
                <w:noProof/>
                <w:webHidden/>
              </w:rPr>
              <w:t>12</w:t>
            </w:r>
            <w:r w:rsidR="000759DD">
              <w:rPr>
                <w:noProof/>
                <w:webHidden/>
              </w:rPr>
              <w:fldChar w:fldCharType="end"/>
            </w:r>
          </w:hyperlink>
        </w:p>
        <w:p w14:paraId="556E27A0" w14:textId="31141687" w:rsidR="000759DD" w:rsidRDefault="00C52553">
          <w:pPr>
            <w:pStyle w:val="TOC2"/>
            <w:tabs>
              <w:tab w:val="right" w:leader="dot" w:pos="9016"/>
            </w:tabs>
            <w:rPr>
              <w:rFonts w:eastAsiaTheme="minorEastAsia"/>
              <w:noProof/>
              <w:lang w:eastAsia="en-GB"/>
            </w:rPr>
          </w:pPr>
          <w:hyperlink w:anchor="_Toc517078156" w:history="1">
            <w:r w:rsidR="000759DD" w:rsidRPr="0002722D">
              <w:rPr>
                <w:rStyle w:val="Hyperlink"/>
                <w:b/>
                <w:noProof/>
              </w:rPr>
              <w:t>Outcome 3 – (Increased Accountability) Key stakeholders (Governments, civil society, UN, Donors and Private Sector) are on track in implementing their commitments and are making a demonstrable contribution to reducing malnutrition</w:t>
            </w:r>
            <w:r w:rsidR="000759DD">
              <w:rPr>
                <w:noProof/>
                <w:webHidden/>
              </w:rPr>
              <w:tab/>
            </w:r>
            <w:r w:rsidR="000759DD">
              <w:rPr>
                <w:noProof/>
                <w:webHidden/>
              </w:rPr>
              <w:fldChar w:fldCharType="begin"/>
            </w:r>
            <w:r w:rsidR="000759DD">
              <w:rPr>
                <w:noProof/>
                <w:webHidden/>
              </w:rPr>
              <w:instrText xml:space="preserve"> PAGEREF _Toc517078156 \h </w:instrText>
            </w:r>
            <w:r w:rsidR="000759DD">
              <w:rPr>
                <w:noProof/>
                <w:webHidden/>
              </w:rPr>
            </w:r>
            <w:r w:rsidR="000759DD">
              <w:rPr>
                <w:noProof/>
                <w:webHidden/>
              </w:rPr>
              <w:fldChar w:fldCharType="separate"/>
            </w:r>
            <w:r w:rsidR="000759DD">
              <w:rPr>
                <w:noProof/>
                <w:webHidden/>
              </w:rPr>
              <w:t>14</w:t>
            </w:r>
            <w:r w:rsidR="000759DD">
              <w:rPr>
                <w:noProof/>
                <w:webHidden/>
              </w:rPr>
              <w:fldChar w:fldCharType="end"/>
            </w:r>
          </w:hyperlink>
        </w:p>
        <w:p w14:paraId="7DF309AD" w14:textId="6E59A24D" w:rsidR="000759DD" w:rsidRDefault="00C52553">
          <w:pPr>
            <w:pStyle w:val="TOC2"/>
            <w:tabs>
              <w:tab w:val="right" w:leader="dot" w:pos="9016"/>
            </w:tabs>
            <w:rPr>
              <w:rFonts w:eastAsiaTheme="minorEastAsia"/>
              <w:noProof/>
              <w:lang w:eastAsia="en-GB"/>
            </w:rPr>
          </w:pPr>
          <w:hyperlink w:anchor="_Toc517078157" w:history="1">
            <w:r w:rsidR="000759DD" w:rsidRPr="0002722D">
              <w:rPr>
                <w:rStyle w:val="Hyperlink"/>
                <w:b/>
                <w:noProof/>
              </w:rPr>
              <w:t>Outputs 3</w:t>
            </w:r>
            <w:r w:rsidR="000759DD">
              <w:rPr>
                <w:noProof/>
                <w:webHidden/>
              </w:rPr>
              <w:tab/>
            </w:r>
            <w:r w:rsidR="000759DD">
              <w:rPr>
                <w:noProof/>
                <w:webHidden/>
              </w:rPr>
              <w:fldChar w:fldCharType="begin"/>
            </w:r>
            <w:r w:rsidR="000759DD">
              <w:rPr>
                <w:noProof/>
                <w:webHidden/>
              </w:rPr>
              <w:instrText xml:space="preserve"> PAGEREF _Toc517078157 \h </w:instrText>
            </w:r>
            <w:r w:rsidR="000759DD">
              <w:rPr>
                <w:noProof/>
                <w:webHidden/>
              </w:rPr>
            </w:r>
            <w:r w:rsidR="000759DD">
              <w:rPr>
                <w:noProof/>
                <w:webHidden/>
              </w:rPr>
              <w:fldChar w:fldCharType="separate"/>
            </w:r>
            <w:r w:rsidR="000759DD">
              <w:rPr>
                <w:noProof/>
                <w:webHidden/>
              </w:rPr>
              <w:t>15</w:t>
            </w:r>
            <w:r w:rsidR="000759DD">
              <w:rPr>
                <w:noProof/>
                <w:webHidden/>
              </w:rPr>
              <w:fldChar w:fldCharType="end"/>
            </w:r>
          </w:hyperlink>
        </w:p>
        <w:p w14:paraId="6FC728E8" w14:textId="4F38EF75" w:rsidR="000759DD" w:rsidRDefault="00C52553">
          <w:pPr>
            <w:pStyle w:val="TOC2"/>
            <w:tabs>
              <w:tab w:val="right" w:leader="dot" w:pos="9016"/>
            </w:tabs>
            <w:rPr>
              <w:rFonts w:eastAsiaTheme="minorEastAsia"/>
              <w:noProof/>
              <w:lang w:eastAsia="en-GB"/>
            </w:rPr>
          </w:pPr>
          <w:hyperlink w:anchor="_Toc517078158" w:history="1">
            <w:r w:rsidR="000759DD" w:rsidRPr="0002722D">
              <w:rPr>
                <w:rStyle w:val="Hyperlink"/>
                <w:b/>
                <w:noProof/>
              </w:rPr>
              <w:t>Outcome 4 – (Cross-cutting) Strong Civil Society contributing to multi-stakeholder interventions.</w:t>
            </w:r>
            <w:r w:rsidR="000759DD">
              <w:rPr>
                <w:noProof/>
                <w:webHidden/>
              </w:rPr>
              <w:tab/>
            </w:r>
            <w:r w:rsidR="000759DD">
              <w:rPr>
                <w:noProof/>
                <w:webHidden/>
              </w:rPr>
              <w:fldChar w:fldCharType="begin"/>
            </w:r>
            <w:r w:rsidR="000759DD">
              <w:rPr>
                <w:noProof/>
                <w:webHidden/>
              </w:rPr>
              <w:instrText xml:space="preserve"> PAGEREF _Toc517078158 \h </w:instrText>
            </w:r>
            <w:r w:rsidR="000759DD">
              <w:rPr>
                <w:noProof/>
                <w:webHidden/>
              </w:rPr>
            </w:r>
            <w:r w:rsidR="000759DD">
              <w:rPr>
                <w:noProof/>
                <w:webHidden/>
              </w:rPr>
              <w:fldChar w:fldCharType="separate"/>
            </w:r>
            <w:r w:rsidR="000759DD">
              <w:rPr>
                <w:noProof/>
                <w:webHidden/>
              </w:rPr>
              <w:t>17</w:t>
            </w:r>
            <w:r w:rsidR="000759DD">
              <w:rPr>
                <w:noProof/>
                <w:webHidden/>
              </w:rPr>
              <w:fldChar w:fldCharType="end"/>
            </w:r>
          </w:hyperlink>
        </w:p>
        <w:p w14:paraId="46793E3F" w14:textId="338DDB16" w:rsidR="000759DD" w:rsidRDefault="00C52553">
          <w:pPr>
            <w:pStyle w:val="TOC2"/>
            <w:tabs>
              <w:tab w:val="right" w:leader="dot" w:pos="9016"/>
            </w:tabs>
            <w:rPr>
              <w:rFonts w:eastAsiaTheme="minorEastAsia"/>
              <w:noProof/>
              <w:lang w:eastAsia="en-GB"/>
            </w:rPr>
          </w:pPr>
          <w:hyperlink w:anchor="_Toc517078159" w:history="1">
            <w:r w:rsidR="000759DD" w:rsidRPr="0002722D">
              <w:rPr>
                <w:rStyle w:val="Hyperlink"/>
                <w:b/>
                <w:noProof/>
              </w:rPr>
              <w:t>Outputs 4</w:t>
            </w:r>
            <w:r w:rsidR="000759DD">
              <w:rPr>
                <w:noProof/>
                <w:webHidden/>
              </w:rPr>
              <w:tab/>
            </w:r>
            <w:r w:rsidR="000759DD">
              <w:rPr>
                <w:noProof/>
                <w:webHidden/>
              </w:rPr>
              <w:fldChar w:fldCharType="begin"/>
            </w:r>
            <w:r w:rsidR="000759DD">
              <w:rPr>
                <w:noProof/>
                <w:webHidden/>
              </w:rPr>
              <w:instrText xml:space="preserve"> PAGEREF _Toc517078159 \h </w:instrText>
            </w:r>
            <w:r w:rsidR="000759DD">
              <w:rPr>
                <w:noProof/>
                <w:webHidden/>
              </w:rPr>
            </w:r>
            <w:r w:rsidR="000759DD">
              <w:rPr>
                <w:noProof/>
                <w:webHidden/>
              </w:rPr>
              <w:fldChar w:fldCharType="separate"/>
            </w:r>
            <w:r w:rsidR="000759DD">
              <w:rPr>
                <w:noProof/>
                <w:webHidden/>
              </w:rPr>
              <w:t>18</w:t>
            </w:r>
            <w:r w:rsidR="000759DD">
              <w:rPr>
                <w:noProof/>
                <w:webHidden/>
              </w:rPr>
              <w:fldChar w:fldCharType="end"/>
            </w:r>
          </w:hyperlink>
        </w:p>
        <w:p w14:paraId="3455DB5E" w14:textId="34391D84" w:rsidR="000759DD" w:rsidRDefault="00C52553">
          <w:pPr>
            <w:pStyle w:val="TOC2"/>
            <w:tabs>
              <w:tab w:val="right" w:leader="dot" w:pos="9016"/>
            </w:tabs>
            <w:rPr>
              <w:rFonts w:eastAsiaTheme="minorEastAsia"/>
              <w:noProof/>
              <w:lang w:eastAsia="en-GB"/>
            </w:rPr>
          </w:pPr>
          <w:hyperlink w:anchor="_Toc517078160" w:history="1">
            <w:r w:rsidR="000759DD" w:rsidRPr="0002722D">
              <w:rPr>
                <w:rStyle w:val="Hyperlink"/>
                <w:b/>
                <w:noProof/>
              </w:rPr>
              <w:t>ANNEX – Indexes</w:t>
            </w:r>
            <w:r w:rsidR="000759DD">
              <w:rPr>
                <w:noProof/>
                <w:webHidden/>
              </w:rPr>
              <w:tab/>
            </w:r>
            <w:r w:rsidR="000759DD">
              <w:rPr>
                <w:noProof/>
                <w:webHidden/>
              </w:rPr>
              <w:fldChar w:fldCharType="begin"/>
            </w:r>
            <w:r w:rsidR="000759DD">
              <w:rPr>
                <w:noProof/>
                <w:webHidden/>
              </w:rPr>
              <w:instrText xml:space="preserve"> PAGEREF _Toc517078160 \h </w:instrText>
            </w:r>
            <w:r w:rsidR="000759DD">
              <w:rPr>
                <w:noProof/>
                <w:webHidden/>
              </w:rPr>
            </w:r>
            <w:r w:rsidR="000759DD">
              <w:rPr>
                <w:noProof/>
                <w:webHidden/>
              </w:rPr>
              <w:fldChar w:fldCharType="separate"/>
            </w:r>
            <w:r w:rsidR="000759DD">
              <w:rPr>
                <w:noProof/>
                <w:webHidden/>
              </w:rPr>
              <w:t>22</w:t>
            </w:r>
            <w:r w:rsidR="000759DD">
              <w:rPr>
                <w:noProof/>
                <w:webHidden/>
              </w:rPr>
              <w:fldChar w:fldCharType="end"/>
            </w:r>
          </w:hyperlink>
        </w:p>
        <w:p w14:paraId="436F0342" w14:textId="52ED738F" w:rsidR="00834C72" w:rsidRPr="001A3B0A" w:rsidRDefault="00834C72" w:rsidP="00834C72">
          <w:pPr>
            <w:rPr>
              <w:bCs/>
              <w:noProof/>
            </w:rPr>
          </w:pPr>
          <w:r w:rsidRPr="001A3B0A">
            <w:rPr>
              <w:bCs/>
              <w:noProof/>
            </w:rPr>
            <w:fldChar w:fldCharType="end"/>
          </w:r>
        </w:p>
      </w:sdtContent>
    </w:sdt>
    <w:p w14:paraId="70A67447" w14:textId="14DCD5B8" w:rsidR="002C3674" w:rsidRPr="00347DFD" w:rsidRDefault="002C3674" w:rsidP="00347DFD">
      <w:pPr>
        <w:pStyle w:val="Heading1"/>
        <w:rPr>
          <w:b/>
          <w:color w:val="FFC000" w:themeColor="accent4"/>
          <w:sz w:val="44"/>
          <w:szCs w:val="44"/>
        </w:rPr>
      </w:pPr>
      <w:bookmarkStart w:id="2" w:name="_Toc517078150"/>
      <w:r w:rsidRPr="00347DFD">
        <w:rPr>
          <w:b/>
          <w:color w:val="FFC000" w:themeColor="accent4"/>
          <w:sz w:val="44"/>
          <w:szCs w:val="44"/>
        </w:rPr>
        <w:t>Suggested Indicators to be used for Reporting</w:t>
      </w:r>
      <w:bookmarkEnd w:id="2"/>
    </w:p>
    <w:p w14:paraId="3E4FD0F1" w14:textId="77777777" w:rsidR="00834C72" w:rsidRDefault="00834C72" w:rsidP="00834C72">
      <w:pPr>
        <w:jc w:val="center"/>
        <w:rPr>
          <w:rFonts w:eastAsia="Times New Roman" w:cstheme="majorHAnsi"/>
          <w:b/>
          <w:bCs/>
          <w:color w:val="000000"/>
          <w:sz w:val="20"/>
          <w:szCs w:val="20"/>
          <w:lang w:eastAsia="en-GB"/>
        </w:rPr>
      </w:pPr>
      <w:r>
        <w:rPr>
          <w:rFonts w:eastAsia="Times New Roman" w:cstheme="majorHAnsi"/>
          <w:b/>
          <w:bCs/>
          <w:color w:val="000000"/>
          <w:sz w:val="20"/>
          <w:szCs w:val="20"/>
          <w:lang w:eastAsia="en-GB"/>
        </w:rPr>
        <w:t xml:space="preserve">OVERALL AIM: </w:t>
      </w:r>
      <w:r w:rsidRPr="0095439E">
        <w:rPr>
          <w:rFonts w:eastAsia="Times New Roman" w:cstheme="majorHAnsi"/>
          <w:b/>
          <w:bCs/>
          <w:color w:val="000000"/>
          <w:sz w:val="20"/>
          <w:szCs w:val="20"/>
          <w:lang w:eastAsia="en-GB"/>
        </w:rPr>
        <w:t>By the end of 2020 SUN countries are on track to reach SDG and WHA Targets and significant progress has been made to reduce malnutrition, undernutrition, and stunting</w:t>
      </w:r>
    </w:p>
    <w:p w14:paraId="2C948303" w14:textId="5872E26E" w:rsidR="00347DFD" w:rsidRDefault="00347DFD" w:rsidP="00347DFD">
      <w:pPr>
        <w:rPr>
          <w:rFonts w:eastAsia="Times New Roman" w:cstheme="majorHAnsi"/>
          <w:b/>
          <w:bCs/>
          <w:color w:val="000000"/>
          <w:sz w:val="20"/>
          <w:szCs w:val="20"/>
          <w:lang w:eastAsia="en-GB"/>
        </w:rPr>
      </w:pPr>
    </w:p>
    <w:p w14:paraId="4A6575B8" w14:textId="0D8B7350" w:rsidR="00347DFD" w:rsidRDefault="00347DFD" w:rsidP="00347DFD">
      <w:pPr>
        <w:rPr>
          <w:rFonts w:eastAsia="Times New Roman" w:cs="Arial"/>
          <w:b/>
          <w:color w:val="000000"/>
          <w:sz w:val="20"/>
          <w:szCs w:val="20"/>
          <w:lang w:eastAsia="en-GB"/>
        </w:rPr>
      </w:pPr>
      <w:r w:rsidRPr="00CB0913">
        <w:rPr>
          <w:rFonts w:eastAsia="Times New Roman" w:cs="Arial"/>
          <w:b/>
          <w:color w:val="000000"/>
          <w:sz w:val="20"/>
          <w:szCs w:val="20"/>
          <w:lang w:eastAsia="en-GB"/>
        </w:rPr>
        <w:t>REACH</w:t>
      </w:r>
      <w:r>
        <w:rPr>
          <w:rFonts w:eastAsia="Times New Roman" w:cs="Arial"/>
          <w:b/>
          <w:color w:val="000000"/>
          <w:sz w:val="20"/>
          <w:szCs w:val="20"/>
          <w:lang w:eastAsia="en-GB"/>
        </w:rPr>
        <w:t xml:space="preserve">: </w:t>
      </w:r>
      <w:r w:rsidRPr="00EB3104">
        <w:rPr>
          <w:rFonts w:eastAsia="Times New Roman" w:cs="Arial"/>
          <w:color w:val="000000"/>
          <w:sz w:val="20"/>
          <w:szCs w:val="20"/>
          <w:lang w:eastAsia="en-GB"/>
        </w:rPr>
        <w:t xml:space="preserve">Each CSAs and CSN </w:t>
      </w:r>
      <w:r>
        <w:rPr>
          <w:rFonts w:eastAsia="Times New Roman" w:cs="Arial"/>
          <w:color w:val="000000"/>
          <w:sz w:val="20"/>
          <w:szCs w:val="20"/>
          <w:lang w:eastAsia="en-GB"/>
        </w:rPr>
        <w:t xml:space="preserve">will </w:t>
      </w:r>
      <w:r w:rsidRPr="00EB3104">
        <w:rPr>
          <w:rFonts w:eastAsia="Times New Roman" w:cs="Arial"/>
          <w:color w:val="000000"/>
          <w:sz w:val="20"/>
          <w:szCs w:val="20"/>
          <w:lang w:eastAsia="en-GB"/>
        </w:rPr>
        <w:t xml:space="preserve">report </w:t>
      </w:r>
      <w:r>
        <w:rPr>
          <w:rFonts w:eastAsia="Times New Roman" w:cs="Arial"/>
          <w:color w:val="000000"/>
          <w:sz w:val="20"/>
          <w:szCs w:val="20"/>
          <w:lang w:eastAsia="en-GB"/>
        </w:rPr>
        <w:t>on the “Reach” based t</w:t>
      </w:r>
      <w:r w:rsidRPr="00EB3104">
        <w:rPr>
          <w:rFonts w:eastAsia="Times New Roman" w:cs="Arial"/>
          <w:color w:val="000000"/>
          <w:sz w:val="20"/>
          <w:szCs w:val="20"/>
          <w:lang w:eastAsia="en-GB"/>
        </w:rPr>
        <w:t xml:space="preserve">he indicator chosen for outputs and outcomes. </w:t>
      </w:r>
      <w:r>
        <w:rPr>
          <w:rFonts w:eastAsia="Times New Roman" w:cs="Arial"/>
          <w:color w:val="000000"/>
          <w:sz w:val="20"/>
          <w:szCs w:val="20"/>
          <w:lang w:eastAsia="en-GB"/>
        </w:rPr>
        <w:t>Indicators with Reach provide us very valuable information that can be related to the scale of impact</w:t>
      </w:r>
      <w:r>
        <w:rPr>
          <w:rFonts w:eastAsia="Times New Roman" w:cs="Arial"/>
          <w:b/>
          <w:color w:val="000000"/>
          <w:sz w:val="20"/>
          <w:szCs w:val="20"/>
          <w:lang w:eastAsia="en-GB"/>
        </w:rPr>
        <w:t xml:space="preserve"> </w:t>
      </w:r>
      <w:r w:rsidRPr="00EB3104">
        <w:rPr>
          <w:rFonts w:eastAsia="Times New Roman" w:cs="Arial"/>
          <w:i/>
          <w:color w:val="000000"/>
          <w:sz w:val="20"/>
          <w:szCs w:val="20"/>
          <w:lang w:eastAsia="en-GB"/>
        </w:rPr>
        <w:t xml:space="preserve">Please notice that not all the indicators will have to be disaggregated by gender. We suggest </w:t>
      </w:r>
      <w:r w:rsidR="0068192E">
        <w:rPr>
          <w:rFonts w:eastAsia="Times New Roman" w:cs="Arial"/>
          <w:i/>
          <w:color w:val="000000"/>
          <w:sz w:val="20"/>
          <w:szCs w:val="20"/>
          <w:lang w:eastAsia="en-GB"/>
        </w:rPr>
        <w:t>including</w:t>
      </w:r>
      <w:r w:rsidRPr="00EB3104">
        <w:rPr>
          <w:rFonts w:eastAsia="Times New Roman" w:cs="Arial"/>
          <w:i/>
          <w:color w:val="000000"/>
          <w:sz w:val="20"/>
          <w:szCs w:val="20"/>
          <w:lang w:eastAsia="en-GB"/>
        </w:rPr>
        <w:t xml:space="preserve"> at least 2 outcome indicator</w:t>
      </w:r>
      <w:r w:rsidR="0068192E">
        <w:rPr>
          <w:rFonts w:eastAsia="Times New Roman" w:cs="Arial"/>
          <w:i/>
          <w:color w:val="000000"/>
          <w:sz w:val="20"/>
          <w:szCs w:val="20"/>
          <w:lang w:eastAsia="en-GB"/>
        </w:rPr>
        <w:t>s,</w:t>
      </w:r>
      <w:r w:rsidRPr="00EB3104">
        <w:rPr>
          <w:rFonts w:eastAsia="Times New Roman" w:cs="Arial"/>
          <w:i/>
          <w:color w:val="000000"/>
          <w:sz w:val="20"/>
          <w:szCs w:val="20"/>
          <w:lang w:eastAsia="en-GB"/>
        </w:rPr>
        <w:t xml:space="preserve"> disaggregated by gender.</w:t>
      </w:r>
    </w:p>
    <w:p w14:paraId="33907154" w14:textId="5E796864" w:rsidR="00D95186" w:rsidRDefault="00347DFD" w:rsidP="00347DFD">
      <w:pPr>
        <w:rPr>
          <w:rFonts w:eastAsia="Times New Roman" w:cstheme="majorHAnsi"/>
          <w:bCs/>
          <w:color w:val="000000"/>
          <w:sz w:val="20"/>
          <w:szCs w:val="20"/>
          <w:lang w:eastAsia="en-GB"/>
        </w:rPr>
      </w:pPr>
      <w:r>
        <w:rPr>
          <w:rFonts w:eastAsia="Times New Roman" w:cstheme="majorHAnsi"/>
          <w:b/>
          <w:bCs/>
          <w:color w:val="000000"/>
          <w:sz w:val="20"/>
          <w:szCs w:val="20"/>
          <w:lang w:eastAsia="en-GB"/>
        </w:rPr>
        <w:t xml:space="preserve">Indicators: </w:t>
      </w:r>
      <w:r>
        <w:rPr>
          <w:rFonts w:eastAsia="Times New Roman" w:cstheme="majorHAnsi"/>
          <w:bCs/>
          <w:color w:val="000000"/>
          <w:sz w:val="20"/>
          <w:szCs w:val="20"/>
          <w:lang w:eastAsia="en-GB"/>
        </w:rPr>
        <w:t xml:space="preserve">Please selected the indicators relevant </w:t>
      </w:r>
      <w:r w:rsidR="003D1EE0">
        <w:rPr>
          <w:rFonts w:eastAsia="Times New Roman" w:cstheme="majorHAnsi"/>
          <w:bCs/>
          <w:color w:val="000000"/>
          <w:sz w:val="20"/>
          <w:szCs w:val="20"/>
          <w:lang w:eastAsia="en-GB"/>
        </w:rPr>
        <w:t>to your CSA strategy. Please note that multiple indicators options are offered for the same outcome/output, you can decide if selecting only one or more than one.</w:t>
      </w:r>
      <w:r w:rsidR="00EB67D8">
        <w:rPr>
          <w:rFonts w:eastAsia="Times New Roman" w:cstheme="majorHAnsi"/>
          <w:bCs/>
          <w:color w:val="000000"/>
          <w:sz w:val="20"/>
          <w:szCs w:val="20"/>
          <w:lang w:eastAsia="en-GB"/>
        </w:rPr>
        <w:t xml:space="preserve"> </w:t>
      </w:r>
    </w:p>
    <w:p w14:paraId="0779AB12" w14:textId="550DB3BC" w:rsidR="00EB67D8" w:rsidRDefault="00EB67D8" w:rsidP="00347DFD">
      <w:pPr>
        <w:rPr>
          <w:rFonts w:eastAsia="Times New Roman" w:cstheme="majorHAnsi"/>
          <w:bCs/>
          <w:color w:val="000000"/>
          <w:sz w:val="20"/>
          <w:szCs w:val="20"/>
          <w:lang w:eastAsia="en-GB"/>
        </w:rPr>
      </w:pPr>
      <w:bookmarkStart w:id="3" w:name="_Hlk36569278"/>
      <w:r w:rsidRPr="00EB67D8">
        <w:rPr>
          <w:rFonts w:eastAsia="Times New Roman" w:cstheme="majorHAnsi"/>
          <w:b/>
          <w:bCs/>
          <w:color w:val="000000"/>
          <w:sz w:val="20"/>
          <w:szCs w:val="20"/>
          <w:lang w:eastAsia="en-GB"/>
        </w:rPr>
        <w:t>Targets</w:t>
      </w:r>
      <w:r>
        <w:rPr>
          <w:rFonts w:eastAsia="Times New Roman" w:cstheme="majorHAnsi"/>
          <w:bCs/>
          <w:color w:val="000000"/>
          <w:sz w:val="20"/>
          <w:szCs w:val="20"/>
          <w:lang w:eastAsia="en-GB"/>
        </w:rPr>
        <w:t>: select targets based on long-medium and short-term intervention. Outcomes (3</w:t>
      </w:r>
      <w:r w:rsidR="00B64590">
        <w:rPr>
          <w:rFonts w:eastAsia="Times New Roman" w:cstheme="majorHAnsi"/>
          <w:bCs/>
          <w:color w:val="000000"/>
          <w:sz w:val="20"/>
          <w:szCs w:val="20"/>
          <w:lang w:eastAsia="en-GB"/>
        </w:rPr>
        <w:t>-</w:t>
      </w:r>
      <w:r>
        <w:rPr>
          <w:rFonts w:eastAsia="Times New Roman" w:cstheme="majorHAnsi"/>
          <w:bCs/>
          <w:color w:val="000000"/>
          <w:sz w:val="20"/>
          <w:szCs w:val="20"/>
          <w:lang w:eastAsia="en-GB"/>
        </w:rPr>
        <w:t xml:space="preserve">year intervention); intermediate outcomes </w:t>
      </w:r>
      <w:r w:rsidR="0068192E">
        <w:rPr>
          <w:rFonts w:eastAsia="Times New Roman" w:cstheme="majorHAnsi"/>
          <w:bCs/>
          <w:color w:val="000000"/>
          <w:sz w:val="20"/>
          <w:szCs w:val="20"/>
          <w:lang w:eastAsia="en-GB"/>
        </w:rPr>
        <w:t>(</w:t>
      </w:r>
      <w:r>
        <w:rPr>
          <w:rFonts w:eastAsia="Times New Roman" w:cstheme="majorHAnsi"/>
          <w:bCs/>
          <w:color w:val="000000"/>
          <w:sz w:val="20"/>
          <w:szCs w:val="20"/>
          <w:lang w:eastAsia="en-GB"/>
        </w:rPr>
        <w:t>1</w:t>
      </w:r>
      <w:r w:rsidR="00B64590">
        <w:rPr>
          <w:rFonts w:eastAsia="Times New Roman" w:cstheme="majorHAnsi"/>
          <w:bCs/>
          <w:color w:val="000000"/>
          <w:sz w:val="20"/>
          <w:szCs w:val="20"/>
          <w:lang w:eastAsia="en-GB"/>
        </w:rPr>
        <w:t>-</w:t>
      </w:r>
      <w:r>
        <w:rPr>
          <w:rFonts w:eastAsia="Times New Roman" w:cstheme="majorHAnsi"/>
          <w:bCs/>
          <w:color w:val="000000"/>
          <w:sz w:val="20"/>
          <w:szCs w:val="20"/>
          <w:lang w:eastAsia="en-GB"/>
        </w:rPr>
        <w:t xml:space="preserve"> or 2</w:t>
      </w:r>
      <w:r w:rsidR="00B64590">
        <w:rPr>
          <w:rFonts w:eastAsia="Times New Roman" w:cstheme="majorHAnsi"/>
          <w:bCs/>
          <w:color w:val="000000"/>
          <w:sz w:val="20"/>
          <w:szCs w:val="20"/>
          <w:lang w:eastAsia="en-GB"/>
        </w:rPr>
        <w:t>-</w:t>
      </w:r>
      <w:r>
        <w:rPr>
          <w:rFonts w:eastAsia="Times New Roman" w:cstheme="majorHAnsi"/>
          <w:bCs/>
          <w:color w:val="000000"/>
          <w:sz w:val="20"/>
          <w:szCs w:val="20"/>
          <w:lang w:eastAsia="en-GB"/>
        </w:rPr>
        <w:t xml:space="preserve">year intervention, where progress </w:t>
      </w:r>
      <w:r w:rsidR="00B64590">
        <w:rPr>
          <w:rFonts w:eastAsia="Times New Roman" w:cstheme="majorHAnsi"/>
          <w:bCs/>
          <w:color w:val="000000"/>
          <w:sz w:val="20"/>
          <w:szCs w:val="20"/>
          <w:lang w:eastAsia="en-GB"/>
        </w:rPr>
        <w:t xml:space="preserve">can be seen </w:t>
      </w:r>
      <w:r>
        <w:rPr>
          <w:rFonts w:eastAsia="Times New Roman" w:cstheme="majorHAnsi"/>
          <w:bCs/>
          <w:color w:val="000000"/>
          <w:sz w:val="20"/>
          <w:szCs w:val="20"/>
          <w:lang w:eastAsia="en-GB"/>
        </w:rPr>
        <w:t>within a year</w:t>
      </w:r>
      <w:r w:rsidR="0068192E">
        <w:rPr>
          <w:rFonts w:eastAsia="Times New Roman" w:cstheme="majorHAnsi"/>
          <w:bCs/>
          <w:color w:val="000000"/>
          <w:sz w:val="20"/>
          <w:szCs w:val="20"/>
          <w:lang w:eastAsia="en-GB"/>
        </w:rPr>
        <w:t>); and</w:t>
      </w:r>
      <w:r>
        <w:rPr>
          <w:rFonts w:eastAsia="Times New Roman" w:cstheme="majorHAnsi"/>
          <w:bCs/>
          <w:color w:val="000000"/>
          <w:sz w:val="20"/>
          <w:szCs w:val="20"/>
          <w:lang w:eastAsia="en-GB"/>
        </w:rPr>
        <w:t xml:space="preserve"> outputs</w:t>
      </w:r>
      <w:r w:rsidR="0068192E">
        <w:rPr>
          <w:rFonts w:eastAsia="Times New Roman" w:cstheme="majorHAnsi"/>
          <w:bCs/>
          <w:color w:val="000000"/>
          <w:sz w:val="20"/>
          <w:szCs w:val="20"/>
          <w:lang w:eastAsia="en-GB"/>
        </w:rPr>
        <w:t xml:space="preserve"> (</w:t>
      </w:r>
      <w:r>
        <w:rPr>
          <w:rFonts w:eastAsia="Times New Roman" w:cstheme="majorHAnsi"/>
          <w:bCs/>
          <w:color w:val="000000"/>
          <w:sz w:val="20"/>
          <w:szCs w:val="20"/>
          <w:lang w:eastAsia="en-GB"/>
        </w:rPr>
        <w:t>quarterly targets</w:t>
      </w:r>
      <w:r w:rsidR="0068192E">
        <w:rPr>
          <w:rFonts w:eastAsia="Times New Roman" w:cstheme="majorHAnsi"/>
          <w:bCs/>
          <w:color w:val="000000"/>
          <w:sz w:val="20"/>
          <w:szCs w:val="20"/>
          <w:lang w:eastAsia="en-GB"/>
        </w:rPr>
        <w:t>)</w:t>
      </w:r>
      <w:r>
        <w:rPr>
          <w:rFonts w:eastAsia="Times New Roman" w:cstheme="majorHAnsi"/>
          <w:bCs/>
          <w:color w:val="000000"/>
          <w:sz w:val="20"/>
          <w:szCs w:val="20"/>
          <w:lang w:eastAsia="en-GB"/>
        </w:rPr>
        <w:t>.</w:t>
      </w:r>
    </w:p>
    <w:bookmarkEnd w:id="3"/>
    <w:p w14:paraId="438B5854" w14:textId="500255F5" w:rsidR="003D1EE0" w:rsidRDefault="003D1EE0" w:rsidP="00347DFD">
      <w:pPr>
        <w:rPr>
          <w:rFonts w:eastAsia="Times New Roman" w:cstheme="majorHAnsi"/>
          <w:bCs/>
          <w:color w:val="000000"/>
          <w:sz w:val="20"/>
          <w:szCs w:val="20"/>
          <w:lang w:eastAsia="en-GB"/>
        </w:rPr>
      </w:pPr>
      <w:r w:rsidRPr="003D1EE0">
        <w:rPr>
          <w:rFonts w:eastAsia="Times New Roman" w:cstheme="majorHAnsi"/>
          <w:b/>
          <w:bCs/>
          <w:color w:val="000000"/>
          <w:sz w:val="20"/>
          <w:szCs w:val="20"/>
          <w:lang w:eastAsia="en-GB"/>
        </w:rPr>
        <w:t>Indexes</w:t>
      </w:r>
      <w:r>
        <w:rPr>
          <w:rFonts w:eastAsia="Times New Roman" w:cstheme="majorHAnsi"/>
          <w:bCs/>
          <w:color w:val="000000"/>
          <w:sz w:val="20"/>
          <w:szCs w:val="20"/>
          <w:lang w:eastAsia="en-GB"/>
        </w:rPr>
        <w:t>: a cluster of indicator</w:t>
      </w:r>
      <w:r w:rsidR="0068192E">
        <w:rPr>
          <w:rFonts w:eastAsia="Times New Roman" w:cstheme="majorHAnsi"/>
          <w:bCs/>
          <w:color w:val="000000"/>
          <w:sz w:val="20"/>
          <w:szCs w:val="20"/>
          <w:lang w:eastAsia="en-GB"/>
        </w:rPr>
        <w:t>s</w:t>
      </w:r>
      <w:r>
        <w:rPr>
          <w:rFonts w:eastAsia="Times New Roman" w:cstheme="majorHAnsi"/>
          <w:bCs/>
          <w:color w:val="000000"/>
          <w:sz w:val="20"/>
          <w:szCs w:val="20"/>
          <w:lang w:eastAsia="en-GB"/>
        </w:rPr>
        <w:t xml:space="preserve"> is utilized to constitute an “index” which is associated to a score, like for example, MSP functionality, Governance, CSA functionality. Please note that we recommend selecting all the related indicators to provide as much information as possible to score that index. The indicators that contribute to indexes are flagged with an “*”.</w:t>
      </w:r>
    </w:p>
    <w:p w14:paraId="32784308" w14:textId="2EF70998" w:rsidR="00834C72" w:rsidRDefault="00834C72">
      <w:r>
        <w:br w:type="page"/>
      </w:r>
    </w:p>
    <w:p w14:paraId="6FD1F026" w14:textId="455491D0" w:rsidR="00347DFD" w:rsidRPr="001A3B0A" w:rsidRDefault="00347DFD" w:rsidP="00347DFD">
      <w:pPr>
        <w:pStyle w:val="Heading2"/>
        <w:rPr>
          <w:rFonts w:eastAsiaTheme="minorHAnsi"/>
          <w:b/>
          <w:color w:val="FFC000" w:themeColor="accent4"/>
          <w:sz w:val="28"/>
          <w:szCs w:val="28"/>
        </w:rPr>
      </w:pPr>
      <w:bookmarkStart w:id="4" w:name="_Toc517078151"/>
      <w:r w:rsidRPr="001A3B0A">
        <w:rPr>
          <w:rFonts w:eastAsiaTheme="minorHAnsi"/>
          <w:b/>
          <w:color w:val="FFC000" w:themeColor="accent4"/>
          <w:sz w:val="28"/>
          <w:szCs w:val="28"/>
        </w:rPr>
        <w:lastRenderedPageBreak/>
        <w:t>Reach</w:t>
      </w:r>
      <w:bookmarkEnd w:id="4"/>
    </w:p>
    <w:p w14:paraId="586AC03A" w14:textId="77777777" w:rsidR="00347DFD" w:rsidRPr="00347DFD" w:rsidRDefault="00347DFD" w:rsidP="00347DFD"/>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5244"/>
      </w:tblGrid>
      <w:tr w:rsidR="00D03141" w:rsidRPr="009A4786" w14:paraId="3F3DD2AA" w14:textId="77777777" w:rsidTr="00AF221E">
        <w:trPr>
          <w:trHeight w:val="375"/>
        </w:trPr>
        <w:tc>
          <w:tcPr>
            <w:tcW w:w="2153" w:type="pct"/>
            <w:shd w:val="clear" w:color="000000" w:fill="FFFFFF"/>
          </w:tcPr>
          <w:p w14:paraId="7FC69044" w14:textId="3B67142F" w:rsidR="00D03141" w:rsidRPr="00FD0122" w:rsidRDefault="002C3674" w:rsidP="00EF2807">
            <w:pPr>
              <w:spacing w:after="0" w:line="240" w:lineRule="auto"/>
              <w:rPr>
                <w:rFonts w:eastAsia="Times New Roman" w:cs="Arial"/>
                <w:b/>
                <w:color w:val="000000"/>
                <w:sz w:val="20"/>
                <w:szCs w:val="20"/>
                <w:lang w:eastAsia="en-GB"/>
              </w:rPr>
            </w:pPr>
            <w:r>
              <w:rPr>
                <w:rFonts w:eastAsia="Times New Roman" w:cs="Arial"/>
                <w:b/>
                <w:color w:val="000000"/>
                <w:sz w:val="20"/>
                <w:szCs w:val="20"/>
                <w:lang w:eastAsia="en-GB"/>
              </w:rPr>
              <w:t xml:space="preserve">Type of </w:t>
            </w:r>
            <w:r w:rsidR="001A3B0A">
              <w:rPr>
                <w:rFonts w:eastAsia="Times New Roman" w:cs="Arial"/>
                <w:b/>
                <w:color w:val="000000"/>
                <w:sz w:val="20"/>
                <w:szCs w:val="20"/>
                <w:lang w:eastAsia="en-GB"/>
              </w:rPr>
              <w:t>S</w:t>
            </w:r>
            <w:r>
              <w:rPr>
                <w:rFonts w:eastAsia="Times New Roman" w:cs="Arial"/>
                <w:b/>
                <w:color w:val="000000"/>
                <w:sz w:val="20"/>
                <w:szCs w:val="20"/>
                <w:lang w:eastAsia="en-GB"/>
              </w:rPr>
              <w:t xml:space="preserve">takeholder </w:t>
            </w:r>
            <w:r w:rsidR="001A3B0A">
              <w:rPr>
                <w:rFonts w:eastAsia="Times New Roman" w:cs="Arial"/>
                <w:b/>
                <w:color w:val="000000"/>
                <w:sz w:val="20"/>
                <w:szCs w:val="20"/>
                <w:lang w:eastAsia="en-GB"/>
              </w:rPr>
              <w:t>R</w:t>
            </w:r>
            <w:r>
              <w:rPr>
                <w:rFonts w:eastAsia="Times New Roman" w:cs="Arial"/>
                <w:b/>
                <w:color w:val="000000"/>
                <w:sz w:val="20"/>
                <w:szCs w:val="20"/>
                <w:lang w:eastAsia="en-GB"/>
              </w:rPr>
              <w:t>eached</w:t>
            </w:r>
          </w:p>
        </w:tc>
        <w:tc>
          <w:tcPr>
            <w:tcW w:w="2847" w:type="pct"/>
            <w:shd w:val="clear" w:color="000000" w:fill="FFFFFF"/>
            <w:vAlign w:val="bottom"/>
          </w:tcPr>
          <w:p w14:paraId="7F9982DA" w14:textId="3CB91C65" w:rsidR="001A3B0A" w:rsidRPr="001A3B0A" w:rsidRDefault="005A3086" w:rsidP="00EF2807">
            <w:pPr>
              <w:spacing w:after="0" w:line="240" w:lineRule="auto"/>
              <w:rPr>
                <w:rFonts w:eastAsia="Times New Roman" w:cs="Arial"/>
                <w:b/>
                <w:color w:val="000000"/>
                <w:sz w:val="20"/>
                <w:szCs w:val="20"/>
                <w:lang w:eastAsia="en-GB"/>
              </w:rPr>
            </w:pPr>
            <w:r>
              <w:rPr>
                <w:rFonts w:eastAsia="Times New Roman" w:cs="Arial"/>
                <w:b/>
                <w:color w:val="000000"/>
                <w:sz w:val="20"/>
                <w:szCs w:val="20"/>
                <w:lang w:eastAsia="en-GB"/>
              </w:rPr>
              <w:t>D</w:t>
            </w:r>
            <w:r w:rsidR="00347DFD">
              <w:rPr>
                <w:rFonts w:eastAsia="Times New Roman" w:cs="Arial"/>
                <w:b/>
                <w:color w:val="000000"/>
                <w:sz w:val="20"/>
                <w:szCs w:val="20"/>
                <w:lang w:eastAsia="en-GB"/>
              </w:rPr>
              <w:t>isaggregation</w:t>
            </w:r>
            <w:r w:rsidR="00EB67D8">
              <w:rPr>
                <w:rFonts w:eastAsia="Times New Roman" w:cs="Arial"/>
                <w:b/>
                <w:color w:val="000000"/>
                <w:sz w:val="20"/>
                <w:szCs w:val="20"/>
                <w:lang w:eastAsia="en-GB"/>
              </w:rPr>
              <w:t>: Gender, localization, type</w:t>
            </w:r>
          </w:p>
        </w:tc>
      </w:tr>
      <w:tr w:rsidR="002C3674" w:rsidRPr="009A4786" w14:paraId="6BF0DC78" w14:textId="77777777" w:rsidTr="00AF221E">
        <w:trPr>
          <w:trHeight w:val="375"/>
        </w:trPr>
        <w:tc>
          <w:tcPr>
            <w:tcW w:w="2153" w:type="pct"/>
            <w:shd w:val="clear" w:color="000000" w:fill="FFFFFF"/>
          </w:tcPr>
          <w:p w14:paraId="6F225A93" w14:textId="5DF3FFAB" w:rsidR="002C3674" w:rsidRPr="00FD0122" w:rsidRDefault="002C3674" w:rsidP="002C3674">
            <w:pPr>
              <w:spacing w:after="0" w:line="240" w:lineRule="auto"/>
              <w:rPr>
                <w:rFonts w:eastAsia="Times New Roman" w:cs="Arial"/>
                <w:b/>
                <w:color w:val="000000"/>
                <w:sz w:val="20"/>
                <w:szCs w:val="20"/>
                <w:lang w:eastAsia="en-GB"/>
              </w:rPr>
            </w:pPr>
            <w:r w:rsidRPr="00FD0122">
              <w:rPr>
                <w:rFonts w:eastAsia="Times New Roman" w:cs="Arial"/>
                <w:b/>
                <w:color w:val="000000"/>
                <w:sz w:val="20"/>
                <w:szCs w:val="20"/>
                <w:lang w:eastAsia="en-GB"/>
              </w:rPr>
              <w:t xml:space="preserve">Population (beneficiaries) </w:t>
            </w:r>
            <w:r w:rsidR="001A3B0A">
              <w:rPr>
                <w:rFonts w:eastAsia="Times New Roman" w:cs="Arial"/>
                <w:b/>
                <w:color w:val="000000"/>
                <w:sz w:val="20"/>
                <w:szCs w:val="20"/>
                <w:lang w:eastAsia="en-GB"/>
              </w:rPr>
              <w:t>R</w:t>
            </w:r>
            <w:r w:rsidRPr="00FD0122">
              <w:rPr>
                <w:rFonts w:eastAsia="Times New Roman" w:cs="Arial"/>
                <w:b/>
                <w:color w:val="000000"/>
                <w:sz w:val="20"/>
                <w:szCs w:val="20"/>
                <w:lang w:eastAsia="en-GB"/>
              </w:rPr>
              <w:t xml:space="preserve">eached </w:t>
            </w:r>
            <w:r w:rsidR="00EB67D8" w:rsidRPr="00EB67D8">
              <w:rPr>
                <w:rFonts w:eastAsia="Times New Roman" w:cs="Arial"/>
                <w:i/>
                <w:color w:val="000000"/>
                <w:sz w:val="20"/>
                <w:szCs w:val="20"/>
                <w:lang w:eastAsia="en-GB"/>
              </w:rPr>
              <w:t>(</w:t>
            </w:r>
            <w:r w:rsidRPr="00EB67D8">
              <w:rPr>
                <w:rFonts w:eastAsia="Times New Roman" w:cs="Arial"/>
                <w:i/>
                <w:color w:val="000000"/>
                <w:sz w:val="20"/>
                <w:szCs w:val="20"/>
                <w:lang w:eastAsia="en-GB"/>
              </w:rPr>
              <w:t xml:space="preserve">through campaign, social mobilization, advocacy, </w:t>
            </w:r>
            <w:r w:rsidR="00347DFD" w:rsidRPr="00EB67D8">
              <w:rPr>
                <w:rFonts w:eastAsia="Times New Roman" w:cs="Arial"/>
                <w:i/>
                <w:color w:val="000000"/>
                <w:sz w:val="20"/>
                <w:szCs w:val="20"/>
                <w:lang w:eastAsia="en-GB"/>
              </w:rPr>
              <w:t>capacity building</w:t>
            </w:r>
            <w:r w:rsidR="00EB67D8" w:rsidRPr="00EB67D8">
              <w:rPr>
                <w:rFonts w:eastAsia="Times New Roman" w:cs="Arial"/>
                <w:i/>
                <w:color w:val="000000"/>
                <w:sz w:val="20"/>
                <w:szCs w:val="20"/>
                <w:lang w:eastAsia="en-GB"/>
              </w:rPr>
              <w:t>, sensitization)</w:t>
            </w:r>
          </w:p>
        </w:tc>
        <w:tc>
          <w:tcPr>
            <w:tcW w:w="2847" w:type="pct"/>
            <w:shd w:val="clear" w:color="000000" w:fill="FFFFFF"/>
            <w:vAlign w:val="bottom"/>
          </w:tcPr>
          <w:p w14:paraId="13F9A9B9" w14:textId="2FA48BCE" w:rsidR="002C3674" w:rsidRPr="005D6077" w:rsidRDefault="002C3674" w:rsidP="002C3674">
            <w:pPr>
              <w:spacing w:after="0" w:line="240" w:lineRule="auto"/>
              <w:rPr>
                <w:rFonts w:eastAsia="Times New Roman" w:cs="Arial"/>
                <w:color w:val="000000"/>
                <w:sz w:val="20"/>
                <w:szCs w:val="20"/>
                <w:lang w:eastAsia="en-GB"/>
              </w:rPr>
            </w:pPr>
            <w:r w:rsidRPr="005D6077">
              <w:rPr>
                <w:rFonts w:eastAsia="Times New Roman" w:cs="Arial"/>
                <w:color w:val="000000"/>
                <w:sz w:val="20"/>
                <w:szCs w:val="20"/>
                <w:lang w:eastAsia="en-GB"/>
              </w:rPr>
              <w:t>N</w:t>
            </w:r>
            <w:r w:rsidR="00347DFD">
              <w:rPr>
                <w:rFonts w:eastAsia="Times New Roman" w:cs="Arial"/>
                <w:color w:val="000000"/>
                <w:sz w:val="20"/>
                <w:szCs w:val="20"/>
                <w:lang w:eastAsia="en-GB"/>
              </w:rPr>
              <w:t xml:space="preserve">umber </w:t>
            </w:r>
            <w:r w:rsidRPr="005D6077">
              <w:rPr>
                <w:rFonts w:eastAsia="Times New Roman" w:cs="Arial"/>
                <w:color w:val="000000"/>
                <w:sz w:val="20"/>
                <w:szCs w:val="20"/>
                <w:lang w:eastAsia="en-GB"/>
              </w:rPr>
              <w:t>o</w:t>
            </w:r>
            <w:r w:rsidR="00347DFD">
              <w:rPr>
                <w:rFonts w:eastAsia="Times New Roman" w:cs="Arial"/>
                <w:color w:val="000000"/>
                <w:sz w:val="20"/>
                <w:szCs w:val="20"/>
                <w:lang w:eastAsia="en-GB"/>
              </w:rPr>
              <w:t>f</w:t>
            </w:r>
            <w:r w:rsidRPr="005D6077">
              <w:rPr>
                <w:rFonts w:eastAsia="Times New Roman" w:cs="Arial"/>
                <w:color w:val="000000"/>
                <w:sz w:val="20"/>
                <w:szCs w:val="20"/>
                <w:lang w:eastAsia="en-GB"/>
              </w:rPr>
              <w:t xml:space="preserve"> individuals </w:t>
            </w:r>
            <w:r>
              <w:rPr>
                <w:rFonts w:eastAsia="Times New Roman" w:cs="Arial"/>
                <w:color w:val="000000"/>
                <w:sz w:val="20"/>
                <w:szCs w:val="20"/>
                <w:lang w:eastAsia="en-GB"/>
              </w:rPr>
              <w:t xml:space="preserve">- </w:t>
            </w:r>
            <w:r w:rsidRPr="005D6077">
              <w:rPr>
                <w:rFonts w:eastAsia="Times New Roman" w:cs="Arial"/>
                <w:color w:val="000000"/>
                <w:sz w:val="20"/>
                <w:szCs w:val="20"/>
                <w:lang w:eastAsia="en-GB"/>
              </w:rPr>
              <w:t xml:space="preserve">disaggregated by </w:t>
            </w:r>
            <w:r>
              <w:rPr>
                <w:rFonts w:eastAsia="Times New Roman" w:cs="Arial"/>
                <w:color w:val="000000"/>
                <w:sz w:val="20"/>
                <w:szCs w:val="20"/>
                <w:lang w:eastAsia="en-GB"/>
              </w:rPr>
              <w:t>gender</w:t>
            </w:r>
            <w:r w:rsidR="005A3086">
              <w:rPr>
                <w:rFonts w:eastAsia="Times New Roman" w:cs="Arial"/>
                <w:color w:val="000000"/>
                <w:sz w:val="20"/>
                <w:szCs w:val="20"/>
                <w:lang w:eastAsia="en-GB"/>
              </w:rPr>
              <w:t xml:space="preserve">. Indicate number of Men, Female, number of male youth, number of female youth, number of vulnerable Men, number of vulnerable female, number of vulnerable female youth, number of vulnerable male youth </w:t>
            </w:r>
          </w:p>
        </w:tc>
      </w:tr>
      <w:tr w:rsidR="002C3674" w:rsidRPr="005A3086" w14:paraId="7E6C7DCA" w14:textId="77777777" w:rsidTr="00AF221E">
        <w:trPr>
          <w:trHeight w:val="375"/>
        </w:trPr>
        <w:tc>
          <w:tcPr>
            <w:tcW w:w="2153" w:type="pct"/>
            <w:shd w:val="clear" w:color="000000" w:fill="FFFFFF"/>
          </w:tcPr>
          <w:p w14:paraId="41C7AC22" w14:textId="569437AD" w:rsidR="002C3674" w:rsidRPr="00FD0122" w:rsidRDefault="002C3674" w:rsidP="002C3674">
            <w:pPr>
              <w:spacing w:after="0" w:line="240" w:lineRule="auto"/>
              <w:rPr>
                <w:rFonts w:eastAsia="Times New Roman" w:cs="Arial"/>
                <w:b/>
                <w:color w:val="000000"/>
                <w:sz w:val="20"/>
                <w:szCs w:val="20"/>
                <w:lang w:eastAsia="en-GB"/>
              </w:rPr>
            </w:pPr>
            <w:r w:rsidRPr="00FD0122">
              <w:rPr>
                <w:rFonts w:eastAsia="Times New Roman" w:cs="Arial"/>
                <w:b/>
                <w:color w:val="000000"/>
                <w:sz w:val="20"/>
                <w:szCs w:val="20"/>
                <w:lang w:eastAsia="en-GB"/>
              </w:rPr>
              <w:t xml:space="preserve">Stakeholders </w:t>
            </w:r>
            <w:r w:rsidR="001A3B0A">
              <w:rPr>
                <w:rFonts w:eastAsia="Times New Roman" w:cs="Arial"/>
                <w:b/>
                <w:color w:val="000000"/>
                <w:sz w:val="20"/>
                <w:szCs w:val="20"/>
                <w:lang w:eastAsia="en-GB"/>
              </w:rPr>
              <w:t>Reached</w:t>
            </w:r>
            <w:r w:rsidRPr="00FD0122">
              <w:rPr>
                <w:rFonts w:eastAsia="Times New Roman" w:cs="Arial"/>
                <w:b/>
                <w:color w:val="000000"/>
                <w:sz w:val="20"/>
                <w:szCs w:val="20"/>
                <w:lang w:eastAsia="en-GB"/>
              </w:rPr>
              <w:t xml:space="preserve"> </w:t>
            </w:r>
            <w:r w:rsidR="005A3086" w:rsidRPr="00B53EAE">
              <w:rPr>
                <w:rFonts w:eastAsia="Times New Roman" w:cs="Arial"/>
                <w:i/>
                <w:color w:val="000000"/>
                <w:sz w:val="20"/>
                <w:szCs w:val="20"/>
                <w:lang w:eastAsia="en-GB"/>
              </w:rPr>
              <w:t>(through MSP consultations, policy review and influencing)</w:t>
            </w:r>
            <w:r w:rsidR="005A3086">
              <w:rPr>
                <w:rFonts w:eastAsia="Times New Roman" w:cs="Arial"/>
                <w:b/>
                <w:color w:val="000000"/>
                <w:sz w:val="20"/>
                <w:szCs w:val="20"/>
                <w:lang w:eastAsia="en-GB"/>
              </w:rPr>
              <w:t xml:space="preserve"> </w:t>
            </w:r>
          </w:p>
        </w:tc>
        <w:tc>
          <w:tcPr>
            <w:tcW w:w="2847" w:type="pct"/>
            <w:shd w:val="clear" w:color="000000" w:fill="FFFFFF"/>
            <w:vAlign w:val="bottom"/>
          </w:tcPr>
          <w:p w14:paraId="0F4821CA" w14:textId="2861FCB5" w:rsidR="005A3086" w:rsidRDefault="00347DFD" w:rsidP="002C3674">
            <w:pPr>
              <w:spacing w:after="0" w:line="240" w:lineRule="auto"/>
              <w:rPr>
                <w:rFonts w:eastAsia="Times New Roman" w:cs="Arial"/>
                <w:color w:val="000000"/>
                <w:sz w:val="20"/>
                <w:szCs w:val="20"/>
                <w:lang w:eastAsia="en-GB"/>
              </w:rPr>
            </w:pPr>
            <w:r w:rsidRPr="005D6077">
              <w:rPr>
                <w:rFonts w:eastAsia="Times New Roman" w:cs="Arial"/>
                <w:color w:val="000000"/>
                <w:sz w:val="20"/>
                <w:szCs w:val="20"/>
                <w:lang w:eastAsia="en-GB"/>
              </w:rPr>
              <w:t>N</w:t>
            </w:r>
            <w:r>
              <w:rPr>
                <w:rFonts w:eastAsia="Times New Roman" w:cs="Arial"/>
                <w:color w:val="000000"/>
                <w:sz w:val="20"/>
                <w:szCs w:val="20"/>
                <w:lang w:eastAsia="en-GB"/>
              </w:rPr>
              <w:t xml:space="preserve">umber </w:t>
            </w:r>
            <w:r w:rsidRPr="005D6077">
              <w:rPr>
                <w:rFonts w:eastAsia="Times New Roman" w:cs="Arial"/>
                <w:color w:val="000000"/>
                <w:sz w:val="20"/>
                <w:szCs w:val="20"/>
                <w:lang w:eastAsia="en-GB"/>
              </w:rPr>
              <w:t>o</w:t>
            </w:r>
            <w:r>
              <w:rPr>
                <w:rFonts w:eastAsia="Times New Roman" w:cs="Arial"/>
                <w:color w:val="000000"/>
                <w:sz w:val="20"/>
                <w:szCs w:val="20"/>
                <w:lang w:eastAsia="en-GB"/>
              </w:rPr>
              <w:t>f</w:t>
            </w:r>
            <w:r w:rsidRPr="005D6077">
              <w:rPr>
                <w:rFonts w:eastAsia="Times New Roman" w:cs="Arial"/>
                <w:color w:val="000000"/>
                <w:sz w:val="20"/>
                <w:szCs w:val="20"/>
                <w:lang w:eastAsia="en-GB"/>
              </w:rPr>
              <w:t xml:space="preserve"> </w:t>
            </w:r>
            <w:r w:rsidR="005A3086">
              <w:rPr>
                <w:rFonts w:eastAsia="Times New Roman" w:cs="Arial"/>
                <w:color w:val="000000"/>
                <w:sz w:val="20"/>
                <w:szCs w:val="20"/>
                <w:lang w:eastAsia="en-GB"/>
              </w:rPr>
              <w:t xml:space="preserve">type of </w:t>
            </w:r>
            <w:r w:rsidR="002C3674" w:rsidRPr="005D6077">
              <w:rPr>
                <w:rFonts w:eastAsia="Times New Roman" w:cs="Arial"/>
                <w:color w:val="000000"/>
                <w:sz w:val="20"/>
                <w:szCs w:val="20"/>
                <w:lang w:eastAsia="en-GB"/>
              </w:rPr>
              <w:t xml:space="preserve">stakeholders disaggregated by gender </w:t>
            </w:r>
            <w:r w:rsidR="005A3086">
              <w:rPr>
                <w:rFonts w:eastAsia="Times New Roman" w:cs="Arial"/>
                <w:color w:val="000000"/>
                <w:sz w:val="20"/>
                <w:szCs w:val="20"/>
                <w:lang w:eastAsia="en-GB"/>
              </w:rPr>
              <w:t xml:space="preserve"> and if global, regional, national of subnational-representation: Indicate: Number of stakeholder disaggregated by M/F/Youth M/Youth F:</w:t>
            </w:r>
          </w:p>
          <w:p w14:paraId="24236F2B" w14:textId="220C8C2B" w:rsidR="002C3674" w:rsidRPr="00B53EAE" w:rsidRDefault="005A3086" w:rsidP="002C3674">
            <w:pPr>
              <w:spacing w:after="0" w:line="240" w:lineRule="auto"/>
              <w:rPr>
                <w:rFonts w:eastAsia="Times New Roman" w:cs="Arial"/>
                <w:color w:val="000000"/>
                <w:sz w:val="20"/>
                <w:szCs w:val="20"/>
                <w:lang w:val="es-419" w:eastAsia="en-GB"/>
              </w:rPr>
            </w:pPr>
            <w:r w:rsidRPr="00B53EAE">
              <w:rPr>
                <w:rFonts w:eastAsia="Times New Roman" w:cs="Arial"/>
                <w:color w:val="000000"/>
                <w:sz w:val="20"/>
                <w:szCs w:val="20"/>
                <w:lang w:val="es-419" w:eastAsia="en-GB"/>
              </w:rPr>
              <w:t>Academia; UN; Private Sector; Media; CSOs; Government; Re</w:t>
            </w:r>
            <w:r>
              <w:rPr>
                <w:rFonts w:eastAsia="Times New Roman" w:cs="Arial"/>
                <w:color w:val="000000"/>
                <w:sz w:val="20"/>
                <w:szCs w:val="20"/>
                <w:lang w:val="es-419" w:eastAsia="en-GB"/>
              </w:rPr>
              <w:t xml:space="preserve">ligious; other </w:t>
            </w:r>
          </w:p>
        </w:tc>
      </w:tr>
      <w:tr w:rsidR="002C3674" w:rsidRPr="009A4786" w14:paraId="11D94577" w14:textId="77777777" w:rsidTr="00AF221E">
        <w:trPr>
          <w:trHeight w:val="645"/>
        </w:trPr>
        <w:tc>
          <w:tcPr>
            <w:tcW w:w="2153" w:type="pct"/>
            <w:shd w:val="clear" w:color="000000" w:fill="FFFFFF"/>
          </w:tcPr>
          <w:p w14:paraId="37212DF0" w14:textId="5B9DF129" w:rsidR="002C3674" w:rsidRPr="00FD0122" w:rsidRDefault="002C3674" w:rsidP="002C3674">
            <w:pPr>
              <w:spacing w:after="0" w:line="240" w:lineRule="auto"/>
              <w:rPr>
                <w:rFonts w:eastAsia="Times New Roman" w:cs="Arial"/>
                <w:b/>
                <w:color w:val="000000"/>
                <w:sz w:val="20"/>
                <w:szCs w:val="20"/>
                <w:lang w:eastAsia="en-GB"/>
              </w:rPr>
            </w:pPr>
            <w:r w:rsidRPr="00FD0122">
              <w:rPr>
                <w:rFonts w:eastAsia="Times New Roman" w:cs="Arial"/>
                <w:b/>
                <w:color w:val="000000"/>
                <w:sz w:val="20"/>
                <w:szCs w:val="20"/>
                <w:lang w:eastAsia="en-GB"/>
              </w:rPr>
              <w:t>C</w:t>
            </w:r>
            <w:r w:rsidR="001A3B0A">
              <w:rPr>
                <w:rFonts w:eastAsia="Times New Roman" w:cs="Arial"/>
                <w:b/>
                <w:color w:val="000000"/>
                <w:sz w:val="20"/>
                <w:szCs w:val="20"/>
                <w:lang w:eastAsia="en-GB"/>
              </w:rPr>
              <w:t>ivil Society</w:t>
            </w:r>
            <w:r w:rsidRPr="00FD0122">
              <w:rPr>
                <w:rFonts w:eastAsia="Times New Roman" w:cs="Arial"/>
                <w:b/>
                <w:color w:val="000000"/>
                <w:sz w:val="20"/>
                <w:szCs w:val="20"/>
                <w:lang w:eastAsia="en-GB"/>
              </w:rPr>
              <w:t xml:space="preserve"> </w:t>
            </w:r>
            <w:r w:rsidR="001A3B0A">
              <w:rPr>
                <w:rFonts w:eastAsia="Times New Roman" w:cs="Arial"/>
                <w:b/>
                <w:color w:val="000000"/>
                <w:sz w:val="20"/>
                <w:szCs w:val="20"/>
                <w:lang w:eastAsia="en-GB"/>
              </w:rPr>
              <w:t>Reached</w:t>
            </w:r>
            <w:r w:rsidR="005A3086">
              <w:rPr>
                <w:rFonts w:eastAsia="Times New Roman" w:cs="Arial"/>
                <w:b/>
                <w:color w:val="000000"/>
                <w:sz w:val="20"/>
                <w:szCs w:val="20"/>
                <w:lang w:eastAsia="en-GB"/>
              </w:rPr>
              <w:t xml:space="preserve"> </w:t>
            </w:r>
            <w:r w:rsidR="005A3086" w:rsidRPr="00B53EAE">
              <w:rPr>
                <w:rFonts w:eastAsia="Times New Roman" w:cs="Arial"/>
                <w:i/>
                <w:color w:val="000000"/>
                <w:sz w:val="20"/>
                <w:szCs w:val="20"/>
                <w:lang w:eastAsia="en-GB"/>
              </w:rPr>
              <w:t>(through capacity building, coordination, consultations, campaign, TA and other)</w:t>
            </w:r>
          </w:p>
        </w:tc>
        <w:tc>
          <w:tcPr>
            <w:tcW w:w="2847" w:type="pct"/>
            <w:shd w:val="clear" w:color="000000" w:fill="FFFFFF"/>
            <w:vAlign w:val="bottom"/>
            <w:hideMark/>
          </w:tcPr>
          <w:p w14:paraId="0EEC1473" w14:textId="1E9AC4E0" w:rsidR="002C3674" w:rsidRPr="005D6077" w:rsidRDefault="00347DFD" w:rsidP="002C3674">
            <w:pPr>
              <w:spacing w:after="0" w:line="240" w:lineRule="auto"/>
              <w:rPr>
                <w:rFonts w:eastAsia="Times New Roman" w:cs="Arial"/>
                <w:color w:val="000000"/>
                <w:sz w:val="20"/>
                <w:szCs w:val="20"/>
                <w:lang w:eastAsia="en-GB"/>
              </w:rPr>
            </w:pPr>
            <w:r w:rsidRPr="005D6077">
              <w:rPr>
                <w:rFonts w:eastAsia="Times New Roman" w:cs="Arial"/>
                <w:color w:val="000000"/>
                <w:sz w:val="20"/>
                <w:szCs w:val="20"/>
                <w:lang w:eastAsia="en-GB"/>
              </w:rPr>
              <w:t>N</w:t>
            </w:r>
            <w:r>
              <w:rPr>
                <w:rFonts w:eastAsia="Times New Roman" w:cs="Arial"/>
                <w:color w:val="000000"/>
                <w:sz w:val="20"/>
                <w:szCs w:val="20"/>
                <w:lang w:eastAsia="en-GB"/>
              </w:rPr>
              <w:t xml:space="preserve">umber </w:t>
            </w:r>
            <w:r w:rsidRPr="005D6077">
              <w:rPr>
                <w:rFonts w:eastAsia="Times New Roman" w:cs="Arial"/>
                <w:color w:val="000000"/>
                <w:sz w:val="20"/>
                <w:szCs w:val="20"/>
                <w:lang w:eastAsia="en-GB"/>
              </w:rPr>
              <w:t>o</w:t>
            </w:r>
            <w:r>
              <w:rPr>
                <w:rFonts w:eastAsia="Times New Roman" w:cs="Arial"/>
                <w:color w:val="000000"/>
                <w:sz w:val="20"/>
                <w:szCs w:val="20"/>
                <w:lang w:eastAsia="en-GB"/>
              </w:rPr>
              <w:t>f</w:t>
            </w:r>
            <w:r w:rsidRPr="005D6077">
              <w:rPr>
                <w:rFonts w:eastAsia="Times New Roman" w:cs="Arial"/>
                <w:color w:val="000000"/>
                <w:sz w:val="20"/>
                <w:szCs w:val="20"/>
                <w:lang w:eastAsia="en-GB"/>
              </w:rPr>
              <w:t xml:space="preserve"> </w:t>
            </w:r>
            <w:r w:rsidR="002C3674" w:rsidRPr="005D6077">
              <w:rPr>
                <w:rFonts w:eastAsia="Times New Roman" w:cs="Arial"/>
                <w:color w:val="000000"/>
                <w:sz w:val="20"/>
                <w:szCs w:val="20"/>
                <w:lang w:eastAsia="en-GB"/>
              </w:rPr>
              <w:t>CSAs/CSOs individuals reached out through global, regional</w:t>
            </w:r>
            <w:r w:rsidR="002C3674">
              <w:rPr>
                <w:rFonts w:eastAsia="Times New Roman" w:cs="Arial"/>
                <w:color w:val="000000"/>
                <w:sz w:val="20"/>
                <w:szCs w:val="20"/>
                <w:lang w:eastAsia="en-GB"/>
              </w:rPr>
              <w:t xml:space="preserve">, national, sub-national </w:t>
            </w:r>
            <w:r w:rsidR="002C3674" w:rsidRPr="005D6077">
              <w:rPr>
                <w:rFonts w:eastAsia="Times New Roman" w:cs="Arial"/>
                <w:color w:val="000000"/>
                <w:sz w:val="20"/>
                <w:szCs w:val="20"/>
                <w:lang w:eastAsia="en-GB"/>
              </w:rPr>
              <w:t>events, capacity building, trainings, TA disaggregated by: gender (M/F); age; sub-national, national, regional, global</w:t>
            </w:r>
          </w:p>
        </w:tc>
      </w:tr>
    </w:tbl>
    <w:p w14:paraId="0192BC6F" w14:textId="125D4332" w:rsidR="00D03141" w:rsidRDefault="00D03141">
      <w:pPr>
        <w:rPr>
          <w:rFonts w:eastAsia="Times New Roman" w:cstheme="majorHAnsi"/>
          <w:b/>
          <w:bCs/>
          <w:color w:val="000000"/>
          <w:sz w:val="20"/>
          <w:szCs w:val="20"/>
          <w:lang w:eastAsia="en-GB"/>
        </w:rPr>
      </w:pPr>
    </w:p>
    <w:p w14:paraId="6ADC7544" w14:textId="36320736" w:rsidR="00347DFD" w:rsidRPr="001A3B0A" w:rsidRDefault="003D1EE0" w:rsidP="000759DD">
      <w:pPr>
        <w:rPr>
          <w:b/>
          <w:color w:val="FFC000" w:themeColor="accent4"/>
          <w:sz w:val="28"/>
          <w:szCs w:val="28"/>
        </w:rPr>
      </w:pPr>
      <w:bookmarkStart w:id="5" w:name="_Toc517078152"/>
      <w:r w:rsidRPr="001A3B0A">
        <w:rPr>
          <w:b/>
          <w:color w:val="FFC000" w:themeColor="accent4"/>
          <w:sz w:val="28"/>
          <w:szCs w:val="28"/>
        </w:rPr>
        <w:t xml:space="preserve">Outcome 1 – </w:t>
      </w:r>
      <w:r w:rsidR="001A3B0A" w:rsidRPr="001A3B0A">
        <w:rPr>
          <w:b/>
          <w:color w:val="FFC000" w:themeColor="accent4"/>
          <w:sz w:val="28"/>
          <w:szCs w:val="28"/>
        </w:rPr>
        <w:t>(</w:t>
      </w:r>
      <w:r w:rsidRPr="001A3B0A">
        <w:rPr>
          <w:b/>
          <w:color w:val="FFC000" w:themeColor="accent4"/>
          <w:sz w:val="28"/>
          <w:szCs w:val="28"/>
        </w:rPr>
        <w:t>Improved Planning</w:t>
      </w:r>
      <w:r w:rsidR="001A3B0A" w:rsidRPr="001A3B0A">
        <w:rPr>
          <w:b/>
          <w:color w:val="FFC000" w:themeColor="accent4"/>
          <w:sz w:val="28"/>
          <w:szCs w:val="28"/>
        </w:rPr>
        <w:t>) SUN Countries have SMART, costed, multi-stakeholder, multi-sectoral Nutrition Plans in place – including in high burden and conflict affected states</w:t>
      </w:r>
      <w:bookmarkEnd w:id="5"/>
    </w:p>
    <w:p w14:paraId="1E7A47E6" w14:textId="77777777" w:rsidR="003D1EE0" w:rsidRPr="003D1EE0" w:rsidRDefault="003D1EE0" w:rsidP="003D1EE0"/>
    <w:tbl>
      <w:tblPr>
        <w:tblStyle w:val="TableGrid"/>
        <w:tblW w:w="9209" w:type="dxa"/>
        <w:tblLook w:val="04A0" w:firstRow="1" w:lastRow="0" w:firstColumn="1" w:lastColumn="0" w:noHBand="0" w:noVBand="1"/>
      </w:tblPr>
      <w:tblGrid>
        <w:gridCol w:w="3964"/>
        <w:gridCol w:w="5245"/>
      </w:tblGrid>
      <w:tr w:rsidR="00CF72FE" w:rsidRPr="00916CA5" w14:paraId="3D64A543" w14:textId="77777777" w:rsidTr="00384938">
        <w:tc>
          <w:tcPr>
            <w:tcW w:w="3964" w:type="dxa"/>
            <w:shd w:val="clear" w:color="auto" w:fill="8EAADB" w:themeFill="accent1" w:themeFillTint="99"/>
          </w:tcPr>
          <w:p w14:paraId="716AA196" w14:textId="77777777" w:rsidR="003D1EE0" w:rsidRPr="00916CA5" w:rsidRDefault="003D1EE0" w:rsidP="00CE0FBA">
            <w:pPr>
              <w:rPr>
                <w:sz w:val="20"/>
                <w:szCs w:val="20"/>
              </w:rPr>
            </w:pPr>
          </w:p>
          <w:p w14:paraId="25253F21" w14:textId="037317F4" w:rsidR="00CF72FE" w:rsidRPr="00EB67D8" w:rsidRDefault="00CF72FE" w:rsidP="00CE0FBA">
            <w:pPr>
              <w:rPr>
                <w:b/>
                <w:sz w:val="20"/>
                <w:szCs w:val="20"/>
              </w:rPr>
            </w:pPr>
            <w:r w:rsidRPr="00EB67D8">
              <w:rPr>
                <w:b/>
                <w:sz w:val="20"/>
                <w:szCs w:val="20"/>
              </w:rPr>
              <w:t>Outcome 1</w:t>
            </w:r>
          </w:p>
        </w:tc>
        <w:tc>
          <w:tcPr>
            <w:tcW w:w="5245" w:type="dxa"/>
            <w:shd w:val="clear" w:color="auto" w:fill="8EAADB" w:themeFill="accent1" w:themeFillTint="99"/>
          </w:tcPr>
          <w:p w14:paraId="20F3A098" w14:textId="57974B87" w:rsidR="00CF72FE" w:rsidRPr="00916CA5" w:rsidRDefault="000948C1" w:rsidP="00CE0FBA">
            <w:pPr>
              <w:rPr>
                <w:b/>
                <w:sz w:val="20"/>
                <w:szCs w:val="20"/>
              </w:rPr>
            </w:pPr>
            <w:r w:rsidRPr="00916CA5">
              <w:rPr>
                <w:b/>
                <w:sz w:val="20"/>
                <w:szCs w:val="20"/>
              </w:rPr>
              <w:t xml:space="preserve">Suggested </w:t>
            </w:r>
            <w:r w:rsidR="00CF72FE" w:rsidRPr="00916CA5">
              <w:rPr>
                <w:b/>
                <w:sz w:val="20"/>
                <w:szCs w:val="20"/>
              </w:rPr>
              <w:t xml:space="preserve">Indicators </w:t>
            </w:r>
            <w:r w:rsidR="00347DFD" w:rsidRPr="00916CA5">
              <w:rPr>
                <w:b/>
                <w:sz w:val="20"/>
                <w:szCs w:val="20"/>
              </w:rPr>
              <w:t>(when multiple choices available, select only one)</w:t>
            </w:r>
          </w:p>
        </w:tc>
      </w:tr>
      <w:tr w:rsidR="00CF72FE" w:rsidRPr="00916CA5" w14:paraId="3F8AD71F" w14:textId="77777777" w:rsidTr="00384938">
        <w:tc>
          <w:tcPr>
            <w:tcW w:w="3964" w:type="dxa"/>
          </w:tcPr>
          <w:p w14:paraId="5924BE1A" w14:textId="3584347D" w:rsidR="00CF72FE" w:rsidRPr="00916CA5" w:rsidRDefault="00CF72FE" w:rsidP="00CE0FBA">
            <w:pPr>
              <w:rPr>
                <w:sz w:val="20"/>
                <w:szCs w:val="20"/>
              </w:rPr>
            </w:pPr>
            <w:r w:rsidRPr="00916CA5">
              <w:rPr>
                <w:rFonts w:eastAsia="Times New Roman" w:cstheme="majorHAnsi"/>
                <w:b/>
                <w:bCs/>
                <w:sz w:val="20"/>
                <w:szCs w:val="20"/>
                <w:lang w:eastAsia="en-GB"/>
              </w:rPr>
              <w:t>1)</w:t>
            </w:r>
            <w:r w:rsidRPr="00916CA5">
              <w:rPr>
                <w:rFonts w:eastAsia="Times New Roman" w:cstheme="majorHAnsi"/>
                <w:sz w:val="20"/>
                <w:szCs w:val="20"/>
                <w:lang w:eastAsia="en-GB"/>
              </w:rPr>
              <w:t xml:space="preserve"> SUN Countries have SMART, costed, multi-stakeholder, multi-sectoral Nutrition Plans in place – including in high burden and conflict affected states</w:t>
            </w:r>
          </w:p>
        </w:tc>
        <w:tc>
          <w:tcPr>
            <w:tcW w:w="5245" w:type="dxa"/>
          </w:tcPr>
          <w:p w14:paraId="719DBF36" w14:textId="782E2F95" w:rsidR="00CF72FE" w:rsidRPr="00B53EAE" w:rsidRDefault="003A33BA" w:rsidP="00B53EAE">
            <w:pPr>
              <w:pStyle w:val="ListParagraph"/>
              <w:numPr>
                <w:ilvl w:val="0"/>
                <w:numId w:val="28"/>
              </w:numPr>
              <w:rPr>
                <w:sz w:val="20"/>
                <w:szCs w:val="20"/>
              </w:rPr>
            </w:pPr>
            <w:bookmarkStart w:id="6" w:name="_Hlk504984236"/>
            <w:r w:rsidRPr="00B53EAE">
              <w:rPr>
                <w:sz w:val="20"/>
                <w:szCs w:val="20"/>
                <w:u w:val="single"/>
              </w:rPr>
              <w:t>Country level</w:t>
            </w:r>
            <w:r w:rsidRPr="00B53EAE">
              <w:rPr>
                <w:sz w:val="20"/>
                <w:szCs w:val="20"/>
              </w:rPr>
              <w:t xml:space="preserve">: </w:t>
            </w:r>
            <w:r w:rsidR="00B97680" w:rsidRPr="00B53EAE">
              <w:rPr>
                <w:sz w:val="20"/>
                <w:szCs w:val="20"/>
              </w:rPr>
              <w:t>Number</w:t>
            </w:r>
            <w:r w:rsidR="00CF72FE" w:rsidRPr="00B53EAE">
              <w:rPr>
                <w:sz w:val="20"/>
                <w:szCs w:val="20"/>
              </w:rPr>
              <w:t xml:space="preserve"> of policies and strategies</w:t>
            </w:r>
            <w:r w:rsidR="00803B4E" w:rsidRPr="00B53EAE">
              <w:rPr>
                <w:sz w:val="20"/>
                <w:szCs w:val="20"/>
              </w:rPr>
              <w:t xml:space="preserve"> in place</w:t>
            </w:r>
            <w:r w:rsidR="002F011A" w:rsidRPr="00B53EAE">
              <w:rPr>
                <w:sz w:val="20"/>
                <w:szCs w:val="20"/>
              </w:rPr>
              <w:t xml:space="preserve"> revised by CSAs</w:t>
            </w:r>
            <w:r w:rsidR="00B07840" w:rsidRPr="00B53EAE">
              <w:rPr>
                <w:sz w:val="20"/>
                <w:szCs w:val="20"/>
              </w:rPr>
              <w:t xml:space="preserve"> with increased prioritization on nutrition</w:t>
            </w:r>
            <w:r w:rsidR="00CF72FE" w:rsidRPr="00B53EAE">
              <w:rPr>
                <w:sz w:val="20"/>
                <w:szCs w:val="20"/>
              </w:rPr>
              <w:t xml:space="preserve">; </w:t>
            </w:r>
            <w:r w:rsidR="00B07840" w:rsidRPr="00B53EAE">
              <w:rPr>
                <w:sz w:val="20"/>
                <w:szCs w:val="20"/>
              </w:rPr>
              <w:t xml:space="preserve">(additional evidence </w:t>
            </w:r>
            <w:r w:rsidR="00CF72FE" w:rsidRPr="00B53EAE">
              <w:rPr>
                <w:sz w:val="20"/>
                <w:szCs w:val="20"/>
              </w:rPr>
              <w:t>list of new/increased nutrition intervention</w:t>
            </w:r>
            <w:r w:rsidR="002F011A" w:rsidRPr="00B53EAE">
              <w:rPr>
                <w:sz w:val="20"/>
                <w:szCs w:val="20"/>
              </w:rPr>
              <w:t xml:space="preserve"> included in the policies</w:t>
            </w:r>
            <w:r w:rsidR="00CF72FE" w:rsidRPr="00B53EAE">
              <w:rPr>
                <w:sz w:val="20"/>
                <w:szCs w:val="20"/>
              </w:rPr>
              <w:t>)</w:t>
            </w:r>
            <w:r w:rsidRPr="00B53EAE">
              <w:rPr>
                <w:sz w:val="20"/>
                <w:szCs w:val="20"/>
              </w:rPr>
              <w:t xml:space="preserve">. </w:t>
            </w:r>
          </w:p>
          <w:bookmarkEnd w:id="6"/>
          <w:p w14:paraId="29659A7B" w14:textId="3E9E3502" w:rsidR="003A33BA" w:rsidRPr="00701C07" w:rsidRDefault="00B07840" w:rsidP="00B53EAE">
            <w:pPr>
              <w:pStyle w:val="ListParagraph"/>
              <w:numPr>
                <w:ilvl w:val="0"/>
                <w:numId w:val="28"/>
              </w:numPr>
              <w:spacing w:beforeLines="60" w:before="144" w:afterLines="60" w:after="144"/>
              <w:rPr>
                <w:color w:val="FF0000"/>
                <w:sz w:val="20"/>
                <w:szCs w:val="20"/>
              </w:rPr>
            </w:pPr>
            <w:r w:rsidRPr="003A33BA">
              <w:rPr>
                <w:sz w:val="20"/>
                <w:szCs w:val="20"/>
                <w:u w:val="single"/>
              </w:rPr>
              <w:t>Global level</w:t>
            </w:r>
            <w:r w:rsidRPr="003A33BA">
              <w:rPr>
                <w:sz w:val="20"/>
                <w:szCs w:val="20"/>
              </w:rPr>
              <w:t xml:space="preserve">: </w:t>
            </w:r>
            <w:r w:rsidR="00701C07">
              <w:rPr>
                <w:sz w:val="20"/>
                <w:szCs w:val="20"/>
              </w:rPr>
              <w:t xml:space="preserve">% </w:t>
            </w:r>
            <w:r w:rsidR="00CF72FE" w:rsidRPr="003A33BA">
              <w:rPr>
                <w:sz w:val="20"/>
                <w:szCs w:val="20"/>
              </w:rPr>
              <w:t>of national nutrition plans</w:t>
            </w:r>
            <w:r w:rsidR="003A33BA" w:rsidRPr="003A33BA">
              <w:rPr>
                <w:sz w:val="20"/>
                <w:szCs w:val="20"/>
              </w:rPr>
              <w:t xml:space="preserve"> (NNP)</w:t>
            </w:r>
            <w:r w:rsidR="00CF72FE" w:rsidRPr="003A33BA">
              <w:rPr>
                <w:sz w:val="20"/>
                <w:szCs w:val="20"/>
              </w:rPr>
              <w:t xml:space="preserve"> that clearly show inclusive</w:t>
            </w:r>
            <w:r w:rsidR="002F011A" w:rsidRPr="003A33BA">
              <w:rPr>
                <w:sz w:val="20"/>
                <w:szCs w:val="20"/>
              </w:rPr>
              <w:t>ness of CSAs inputs including a special focus on equity and human rights.</w:t>
            </w:r>
            <w:r w:rsidR="00081103" w:rsidRPr="003A33BA">
              <w:rPr>
                <w:sz w:val="20"/>
                <w:szCs w:val="20"/>
              </w:rPr>
              <w:t xml:space="preserve"> </w:t>
            </w:r>
            <w:r w:rsidRPr="003A33BA">
              <w:rPr>
                <w:sz w:val="20"/>
                <w:szCs w:val="20"/>
                <w:u w:val="single"/>
              </w:rPr>
              <w:t>Country level</w:t>
            </w:r>
            <w:r w:rsidRPr="003A33BA">
              <w:rPr>
                <w:sz w:val="20"/>
                <w:szCs w:val="20"/>
              </w:rPr>
              <w:t xml:space="preserve">:  </w:t>
            </w:r>
            <w:r w:rsidR="003A33BA" w:rsidRPr="003A33BA">
              <w:rPr>
                <w:sz w:val="20"/>
                <w:szCs w:val="20"/>
              </w:rPr>
              <w:t xml:space="preserve">existence of </w:t>
            </w:r>
            <w:r w:rsidRPr="003A33BA">
              <w:rPr>
                <w:sz w:val="20"/>
                <w:szCs w:val="20"/>
              </w:rPr>
              <w:t>NNP</w:t>
            </w:r>
            <w:r w:rsidR="003A33BA" w:rsidRPr="003A33BA">
              <w:rPr>
                <w:sz w:val="20"/>
                <w:szCs w:val="20"/>
              </w:rPr>
              <w:t xml:space="preserve"> that includes CSAs inputs on </w:t>
            </w:r>
            <w:r w:rsidR="003A33BA" w:rsidRPr="00B53EAE">
              <w:rPr>
                <w:i/>
                <w:sz w:val="20"/>
                <w:szCs w:val="20"/>
              </w:rPr>
              <w:t>equity and human rights</w:t>
            </w:r>
            <w:r w:rsidR="003A33BA" w:rsidRPr="003A33BA">
              <w:rPr>
                <w:sz w:val="20"/>
                <w:szCs w:val="20"/>
              </w:rPr>
              <w:t>.</w:t>
            </w:r>
            <w:r w:rsidR="008656AD">
              <w:rPr>
                <w:sz w:val="20"/>
                <w:szCs w:val="20"/>
              </w:rPr>
              <w:t xml:space="preserve"> </w:t>
            </w:r>
            <w:r w:rsidR="008656AD" w:rsidRPr="008656AD">
              <w:rPr>
                <w:color w:val="ED7D31" w:themeColor="accent2"/>
                <w:sz w:val="20"/>
                <w:szCs w:val="20"/>
              </w:rPr>
              <w:t>(pooled fund)</w:t>
            </w:r>
          </w:p>
          <w:p w14:paraId="0B8B4CC2" w14:textId="50290A1F" w:rsidR="00701C07" w:rsidRPr="00B53EAE" w:rsidRDefault="00701C07" w:rsidP="00B53EAE">
            <w:pPr>
              <w:pStyle w:val="ListParagraph"/>
              <w:numPr>
                <w:ilvl w:val="0"/>
                <w:numId w:val="28"/>
              </w:numPr>
              <w:spacing w:beforeLines="60" w:before="144" w:afterLines="60" w:after="144"/>
              <w:rPr>
                <w:color w:val="FF0000"/>
                <w:sz w:val="20"/>
                <w:szCs w:val="20"/>
              </w:rPr>
            </w:pPr>
            <w:r w:rsidRPr="003A33BA">
              <w:rPr>
                <w:sz w:val="20"/>
                <w:szCs w:val="20"/>
                <w:u w:val="single"/>
              </w:rPr>
              <w:t>Global level</w:t>
            </w:r>
            <w:r w:rsidRPr="003A33BA">
              <w:rPr>
                <w:sz w:val="20"/>
                <w:szCs w:val="20"/>
              </w:rPr>
              <w:t xml:space="preserve">: </w:t>
            </w:r>
            <w:r>
              <w:rPr>
                <w:sz w:val="20"/>
                <w:szCs w:val="20"/>
              </w:rPr>
              <w:t>%</w:t>
            </w:r>
            <w:r w:rsidRPr="003A33BA">
              <w:rPr>
                <w:sz w:val="20"/>
                <w:szCs w:val="20"/>
              </w:rPr>
              <w:t xml:space="preserve"> of national nutrition plans (NNP) that clearly show inclusiveness of CSAs inputs </w:t>
            </w:r>
            <w:r>
              <w:rPr>
                <w:sz w:val="20"/>
                <w:szCs w:val="20"/>
              </w:rPr>
              <w:t xml:space="preserve">regarding </w:t>
            </w:r>
            <w:r w:rsidRPr="00701C07">
              <w:rPr>
                <w:sz w:val="20"/>
                <w:szCs w:val="20"/>
              </w:rPr>
              <w:t>gender inequality and women’s empowerment.</w:t>
            </w:r>
            <w:r w:rsidRPr="003A33BA">
              <w:rPr>
                <w:sz w:val="20"/>
                <w:szCs w:val="20"/>
              </w:rPr>
              <w:t xml:space="preserve"> </w:t>
            </w:r>
            <w:r w:rsidRPr="003A33BA">
              <w:rPr>
                <w:sz w:val="20"/>
                <w:szCs w:val="20"/>
                <w:u w:val="single"/>
              </w:rPr>
              <w:t>Country level</w:t>
            </w:r>
            <w:r w:rsidRPr="003A33BA">
              <w:rPr>
                <w:sz w:val="20"/>
                <w:szCs w:val="20"/>
              </w:rPr>
              <w:t xml:space="preserve">:  existence of NNP that includes CSAs inputs </w:t>
            </w:r>
            <w:r>
              <w:rPr>
                <w:sz w:val="20"/>
                <w:szCs w:val="20"/>
              </w:rPr>
              <w:t xml:space="preserve">regarding </w:t>
            </w:r>
            <w:r w:rsidRPr="00701C07">
              <w:rPr>
                <w:sz w:val="20"/>
                <w:szCs w:val="20"/>
              </w:rPr>
              <w:t xml:space="preserve">gender inequality and </w:t>
            </w:r>
            <w:r w:rsidRPr="00B53EAE">
              <w:rPr>
                <w:i/>
                <w:sz w:val="20"/>
                <w:szCs w:val="20"/>
              </w:rPr>
              <w:t>women’s empowerment</w:t>
            </w:r>
            <w:r w:rsidRPr="00701C07">
              <w:rPr>
                <w:sz w:val="20"/>
                <w:szCs w:val="20"/>
              </w:rPr>
              <w:t>.</w:t>
            </w:r>
            <w:r w:rsidRPr="003A33BA">
              <w:rPr>
                <w:sz w:val="20"/>
                <w:szCs w:val="20"/>
              </w:rPr>
              <w:t xml:space="preserve"> </w:t>
            </w:r>
            <w:r w:rsidR="008656AD" w:rsidRPr="008656AD">
              <w:rPr>
                <w:color w:val="ED7D31" w:themeColor="accent2"/>
                <w:sz w:val="20"/>
                <w:szCs w:val="20"/>
              </w:rPr>
              <w:t>(pooled fund)</w:t>
            </w:r>
          </w:p>
          <w:p w14:paraId="51761DE1" w14:textId="69822BBB" w:rsidR="008F6F6E" w:rsidRPr="00B53EAE" w:rsidRDefault="008F6F6E" w:rsidP="00B53EAE">
            <w:pPr>
              <w:pStyle w:val="ListParagraph"/>
              <w:numPr>
                <w:ilvl w:val="0"/>
                <w:numId w:val="28"/>
              </w:numPr>
              <w:spacing w:beforeLines="60" w:before="144" w:afterLines="60" w:after="144"/>
              <w:rPr>
                <w:color w:val="FF0000"/>
                <w:sz w:val="20"/>
                <w:szCs w:val="20"/>
              </w:rPr>
            </w:pPr>
            <w:r w:rsidRPr="008F6F6E">
              <w:rPr>
                <w:color w:val="FF0000"/>
                <w:sz w:val="20"/>
                <w:szCs w:val="20"/>
              </w:rPr>
              <w:t>Number of sub-national nutrition plans in place</w:t>
            </w:r>
            <w:r>
              <w:rPr>
                <w:color w:val="FF0000"/>
                <w:sz w:val="20"/>
                <w:szCs w:val="20"/>
              </w:rPr>
              <w:t xml:space="preserve">  </w:t>
            </w:r>
            <w:r w:rsidRPr="008656AD">
              <w:rPr>
                <w:color w:val="ED7D31" w:themeColor="accent2"/>
                <w:sz w:val="20"/>
                <w:szCs w:val="20"/>
              </w:rPr>
              <w:t>(pooled fund)</w:t>
            </w:r>
          </w:p>
          <w:p w14:paraId="7E3D1552" w14:textId="13351F65" w:rsidR="008F6F6E" w:rsidRPr="00701C07" w:rsidRDefault="008F6F6E" w:rsidP="00B53EAE">
            <w:pPr>
              <w:pStyle w:val="ListParagraph"/>
              <w:numPr>
                <w:ilvl w:val="0"/>
                <w:numId w:val="28"/>
              </w:numPr>
              <w:spacing w:beforeLines="60" w:before="144" w:afterLines="60" w:after="144"/>
              <w:rPr>
                <w:color w:val="FF0000"/>
                <w:sz w:val="20"/>
                <w:szCs w:val="20"/>
              </w:rPr>
            </w:pPr>
            <w:r w:rsidRPr="008F6F6E">
              <w:rPr>
                <w:color w:val="FF0000"/>
                <w:sz w:val="20"/>
                <w:szCs w:val="20"/>
              </w:rPr>
              <w:t>Number of sub-national nutrition plans that show clarity and relevance of priorities, goals, objectives, interventions and programmes based on a sound situation analysis.</w:t>
            </w:r>
            <w:r>
              <w:rPr>
                <w:color w:val="FF0000"/>
                <w:sz w:val="20"/>
                <w:szCs w:val="20"/>
              </w:rPr>
              <w:t xml:space="preserve"> </w:t>
            </w:r>
            <w:r w:rsidRPr="008656AD">
              <w:rPr>
                <w:color w:val="ED7D31" w:themeColor="accent2"/>
                <w:sz w:val="20"/>
                <w:szCs w:val="20"/>
              </w:rPr>
              <w:t>(pooled fund)</w:t>
            </w:r>
          </w:p>
          <w:p w14:paraId="4BBD7DAB" w14:textId="4DE99CCA" w:rsidR="00CF72FE" w:rsidRPr="00F77744" w:rsidRDefault="003A33BA" w:rsidP="00B53EAE">
            <w:pPr>
              <w:pStyle w:val="ListParagraph"/>
              <w:numPr>
                <w:ilvl w:val="0"/>
                <w:numId w:val="28"/>
              </w:numPr>
              <w:spacing w:beforeLines="60" w:before="144" w:afterLines="60" w:after="144"/>
              <w:rPr>
                <w:color w:val="FF0000"/>
                <w:sz w:val="20"/>
                <w:szCs w:val="20"/>
              </w:rPr>
            </w:pPr>
            <w:r w:rsidRPr="003A33BA">
              <w:rPr>
                <w:sz w:val="20"/>
                <w:szCs w:val="20"/>
              </w:rPr>
              <w:t>E</w:t>
            </w:r>
            <w:r w:rsidR="00FA7E71">
              <w:rPr>
                <w:sz w:val="20"/>
                <w:szCs w:val="20"/>
              </w:rPr>
              <w:t>vidence of e</w:t>
            </w:r>
            <w:r w:rsidRPr="003A33BA">
              <w:rPr>
                <w:sz w:val="20"/>
                <w:szCs w:val="20"/>
              </w:rPr>
              <w:t xml:space="preserve">xistence </w:t>
            </w:r>
            <w:r w:rsidR="00FA7E71">
              <w:rPr>
                <w:sz w:val="20"/>
                <w:szCs w:val="20"/>
              </w:rPr>
              <w:t>or</w:t>
            </w:r>
            <w:r w:rsidRPr="003A33BA">
              <w:rPr>
                <w:sz w:val="20"/>
                <w:szCs w:val="20"/>
              </w:rPr>
              <w:t xml:space="preserve"> </w:t>
            </w:r>
            <w:r w:rsidR="00FA7E71" w:rsidRPr="003A33BA">
              <w:rPr>
                <w:sz w:val="20"/>
                <w:szCs w:val="20"/>
              </w:rPr>
              <w:t>improvement of</w:t>
            </w:r>
            <w:r w:rsidR="00F77744" w:rsidRPr="00B07840">
              <w:rPr>
                <w:sz w:val="20"/>
                <w:szCs w:val="20"/>
              </w:rPr>
              <w:t xml:space="preserve"> national nutrition plans that show clarity and relevance of priorities, goals, objectives, interventions and programmes based </w:t>
            </w:r>
            <w:r w:rsidR="00F77744" w:rsidRPr="00081103">
              <w:rPr>
                <w:sz w:val="20"/>
                <w:szCs w:val="20"/>
              </w:rPr>
              <w:t>on a sound situation analysis</w:t>
            </w:r>
            <w:r w:rsidR="00B07840">
              <w:rPr>
                <w:sz w:val="20"/>
                <w:szCs w:val="20"/>
              </w:rPr>
              <w:t xml:space="preserve"> (cfr. E.g. </w:t>
            </w:r>
            <w:r w:rsidR="008F6F6E">
              <w:rPr>
                <w:sz w:val="20"/>
                <w:szCs w:val="20"/>
              </w:rPr>
              <w:t xml:space="preserve">using </w:t>
            </w:r>
            <w:r w:rsidR="00B07840">
              <w:rPr>
                <w:sz w:val="20"/>
                <w:szCs w:val="20"/>
              </w:rPr>
              <w:t>NNP Checklist</w:t>
            </w:r>
            <w:r w:rsidR="008F6F6E">
              <w:rPr>
                <w:sz w:val="20"/>
                <w:szCs w:val="20"/>
              </w:rPr>
              <w:t xml:space="preserve"> or Joint annual assessment </w:t>
            </w:r>
            <w:r w:rsidR="008F6F6E">
              <w:rPr>
                <w:sz w:val="20"/>
                <w:szCs w:val="20"/>
              </w:rPr>
              <w:lastRenderedPageBreak/>
              <w:t>demonstrate quality of the NNP and improvement giving a score or a rigorous assessment</w:t>
            </w:r>
            <w:r w:rsidR="00FA7E71">
              <w:rPr>
                <w:color w:val="ED7D31" w:themeColor="accent2"/>
                <w:sz w:val="20"/>
                <w:szCs w:val="20"/>
              </w:rPr>
              <w:t>-</w:t>
            </w:r>
            <w:r w:rsidR="008656AD" w:rsidRPr="008656AD">
              <w:rPr>
                <w:color w:val="ED7D31" w:themeColor="accent2"/>
                <w:sz w:val="20"/>
                <w:szCs w:val="20"/>
              </w:rPr>
              <w:t>pooled fund)</w:t>
            </w:r>
            <w:r w:rsidR="002F011A" w:rsidRPr="00F77744">
              <w:rPr>
                <w:sz w:val="20"/>
                <w:szCs w:val="20"/>
              </w:rPr>
              <w:t xml:space="preserve">                                                                                                                                                                                                                                                                                                                     </w:t>
            </w:r>
          </w:p>
        </w:tc>
      </w:tr>
      <w:tr w:rsidR="00670294" w:rsidRPr="00916CA5" w14:paraId="6A901750" w14:textId="77777777" w:rsidTr="00384938">
        <w:tc>
          <w:tcPr>
            <w:tcW w:w="3964" w:type="dxa"/>
          </w:tcPr>
          <w:p w14:paraId="1CF772CD" w14:textId="071797FB" w:rsidR="00670294" w:rsidRPr="007236BE" w:rsidRDefault="00670294" w:rsidP="00CE0FBA">
            <w:pPr>
              <w:rPr>
                <w:rFonts w:eastAsia="Times New Roman" w:cstheme="majorHAnsi"/>
                <w:b/>
                <w:bCs/>
                <w:sz w:val="20"/>
                <w:szCs w:val="20"/>
                <w:lang w:eastAsia="en-GB"/>
              </w:rPr>
            </w:pPr>
            <w:r w:rsidRPr="007236BE">
              <w:rPr>
                <w:rFonts w:eastAsia="Times New Roman" w:cstheme="majorHAnsi"/>
                <w:b/>
                <w:bCs/>
                <w:sz w:val="20"/>
                <w:szCs w:val="20"/>
                <w:lang w:eastAsia="en-GB"/>
              </w:rPr>
              <w:lastRenderedPageBreak/>
              <w:t>Risks/Assumptions</w:t>
            </w:r>
          </w:p>
        </w:tc>
        <w:tc>
          <w:tcPr>
            <w:tcW w:w="5245" w:type="dxa"/>
          </w:tcPr>
          <w:p w14:paraId="770B4FCD" w14:textId="45650DE3" w:rsidR="00670294" w:rsidRPr="00916CA5" w:rsidRDefault="00670294" w:rsidP="00B53EAE">
            <w:pPr>
              <w:pStyle w:val="ListParagraph"/>
              <w:numPr>
                <w:ilvl w:val="0"/>
                <w:numId w:val="28"/>
              </w:numPr>
              <w:rPr>
                <w:sz w:val="20"/>
                <w:szCs w:val="20"/>
              </w:rPr>
            </w:pPr>
            <w:r w:rsidRPr="00916CA5">
              <w:rPr>
                <w:sz w:val="20"/>
                <w:szCs w:val="20"/>
              </w:rPr>
              <w:t>C</w:t>
            </w:r>
            <w:r w:rsidR="005E695A">
              <w:rPr>
                <w:sz w:val="20"/>
                <w:szCs w:val="20"/>
              </w:rPr>
              <w:t>ivil Society</w:t>
            </w:r>
            <w:r w:rsidRPr="00916CA5">
              <w:rPr>
                <w:sz w:val="20"/>
                <w:szCs w:val="20"/>
              </w:rPr>
              <w:t xml:space="preserve"> ha</w:t>
            </w:r>
            <w:r w:rsidR="007236BE">
              <w:rPr>
                <w:sz w:val="20"/>
                <w:szCs w:val="20"/>
              </w:rPr>
              <w:t>s</w:t>
            </w:r>
            <w:r w:rsidRPr="00916CA5">
              <w:rPr>
                <w:sz w:val="20"/>
                <w:szCs w:val="20"/>
              </w:rPr>
              <w:t xml:space="preserve"> space to dialogue with </w:t>
            </w:r>
            <w:r w:rsidR="005E695A">
              <w:rPr>
                <w:sz w:val="20"/>
                <w:szCs w:val="20"/>
              </w:rPr>
              <w:t xml:space="preserve">the </w:t>
            </w:r>
            <w:r w:rsidR="00B07840" w:rsidRPr="00916CA5">
              <w:rPr>
                <w:sz w:val="20"/>
                <w:szCs w:val="20"/>
              </w:rPr>
              <w:t>Gov</w:t>
            </w:r>
            <w:r w:rsidR="00B07840">
              <w:rPr>
                <w:sz w:val="20"/>
                <w:szCs w:val="20"/>
              </w:rPr>
              <w:t>ernment</w:t>
            </w:r>
          </w:p>
          <w:p w14:paraId="5BFBEBC0" w14:textId="59FB6812" w:rsidR="00670294" w:rsidRPr="00916CA5" w:rsidRDefault="00670294" w:rsidP="00B53EAE">
            <w:pPr>
              <w:pStyle w:val="ListParagraph"/>
              <w:numPr>
                <w:ilvl w:val="0"/>
                <w:numId w:val="28"/>
              </w:numPr>
              <w:rPr>
                <w:sz w:val="20"/>
                <w:szCs w:val="20"/>
              </w:rPr>
            </w:pPr>
            <w:r w:rsidRPr="00916CA5">
              <w:rPr>
                <w:sz w:val="20"/>
                <w:szCs w:val="20"/>
              </w:rPr>
              <w:t>Multi-stakeholder platforms are existing and functioning</w:t>
            </w:r>
          </w:p>
        </w:tc>
      </w:tr>
      <w:tr w:rsidR="00CF72FE" w:rsidRPr="00916CA5" w14:paraId="24DC5A5F" w14:textId="77777777" w:rsidTr="00384938">
        <w:tc>
          <w:tcPr>
            <w:tcW w:w="3964" w:type="dxa"/>
          </w:tcPr>
          <w:p w14:paraId="4C6B9D79" w14:textId="77777777" w:rsidR="00CF72FE" w:rsidRPr="00916CA5" w:rsidRDefault="00CF72FE" w:rsidP="00CE0FBA">
            <w:pPr>
              <w:rPr>
                <w:rFonts w:eastAsia="Times New Roman" w:cstheme="majorHAnsi"/>
                <w:b/>
                <w:bCs/>
                <w:color w:val="000000"/>
                <w:sz w:val="20"/>
                <w:szCs w:val="20"/>
                <w:lang w:eastAsia="en-GB"/>
              </w:rPr>
            </w:pPr>
            <w:r w:rsidRPr="00916CA5">
              <w:rPr>
                <w:rFonts w:eastAsia="Times New Roman" w:cstheme="majorHAnsi"/>
                <w:b/>
                <w:bCs/>
                <w:color w:val="000000"/>
                <w:sz w:val="20"/>
                <w:szCs w:val="20"/>
                <w:lang w:eastAsia="en-GB"/>
              </w:rPr>
              <w:t>Intermediate outcomes 1</w:t>
            </w:r>
          </w:p>
        </w:tc>
        <w:tc>
          <w:tcPr>
            <w:tcW w:w="5245" w:type="dxa"/>
          </w:tcPr>
          <w:p w14:paraId="5785034C" w14:textId="77777777" w:rsidR="00CF72FE" w:rsidRPr="00B53EAE" w:rsidRDefault="00CF72FE" w:rsidP="00B53EAE">
            <w:pPr>
              <w:pStyle w:val="ListParagraph"/>
              <w:numPr>
                <w:ilvl w:val="1"/>
                <w:numId w:val="28"/>
              </w:numPr>
              <w:rPr>
                <w:sz w:val="20"/>
                <w:szCs w:val="20"/>
              </w:rPr>
            </w:pPr>
          </w:p>
        </w:tc>
      </w:tr>
      <w:tr w:rsidR="00CF72FE" w:rsidRPr="00916CA5" w14:paraId="3C133D14" w14:textId="77777777" w:rsidTr="00384938">
        <w:tc>
          <w:tcPr>
            <w:tcW w:w="3964" w:type="dxa"/>
            <w:vAlign w:val="center"/>
          </w:tcPr>
          <w:p w14:paraId="3483A73C" w14:textId="77777777" w:rsidR="00CF72FE" w:rsidRPr="00916CA5" w:rsidRDefault="00CF72FE" w:rsidP="00CE0FBA">
            <w:pPr>
              <w:rPr>
                <w:rFonts w:eastAsia="Times New Roman" w:cstheme="majorHAnsi"/>
                <w:color w:val="000000"/>
                <w:sz w:val="20"/>
                <w:szCs w:val="20"/>
                <w:lang w:eastAsia="en-GB"/>
              </w:rPr>
            </w:pPr>
            <w:r w:rsidRPr="00916CA5">
              <w:rPr>
                <w:rFonts w:eastAsia="Times New Roman" w:cstheme="majorHAnsi"/>
                <w:color w:val="000000"/>
                <w:sz w:val="20"/>
                <w:szCs w:val="20"/>
                <w:lang w:eastAsia="en-GB"/>
              </w:rPr>
              <w:t>1.1) Governments have increased awareness of key nutrition issues and are prioritising nutrition within their development plans.</w:t>
            </w:r>
          </w:p>
        </w:tc>
        <w:tc>
          <w:tcPr>
            <w:tcW w:w="5245" w:type="dxa"/>
          </w:tcPr>
          <w:p w14:paraId="33CA79DE" w14:textId="1BFB0CAA" w:rsidR="00CF72FE" w:rsidRPr="00F245C5" w:rsidRDefault="00B97680" w:rsidP="00B53EAE">
            <w:pPr>
              <w:pStyle w:val="ListParagraph"/>
              <w:numPr>
                <w:ilvl w:val="0"/>
                <w:numId w:val="28"/>
              </w:numPr>
              <w:rPr>
                <w:rFonts w:eastAsia="Times New Roman" w:cstheme="majorHAnsi"/>
                <w:sz w:val="20"/>
                <w:szCs w:val="20"/>
                <w:lang w:eastAsia="en-GB"/>
              </w:rPr>
            </w:pPr>
            <w:bookmarkStart w:id="7" w:name="_Hlk504984211"/>
            <w:r w:rsidRPr="00354CE4">
              <w:rPr>
                <w:rFonts w:eastAsia="Times New Roman" w:cstheme="majorHAnsi"/>
                <w:sz w:val="20"/>
                <w:szCs w:val="20"/>
                <w:lang w:eastAsia="en-GB"/>
              </w:rPr>
              <w:t>Number</w:t>
            </w:r>
            <w:r w:rsidR="00CF72FE" w:rsidRPr="00354CE4">
              <w:rPr>
                <w:rFonts w:eastAsia="Times New Roman" w:cstheme="majorHAnsi"/>
                <w:sz w:val="20"/>
                <w:szCs w:val="20"/>
                <w:lang w:eastAsia="en-GB"/>
              </w:rPr>
              <w:t xml:space="preserve"> of written commitments or public declaration</w:t>
            </w:r>
            <w:r w:rsidR="00C2141D" w:rsidRPr="00354CE4">
              <w:rPr>
                <w:rFonts w:eastAsia="Times New Roman" w:cstheme="majorHAnsi"/>
                <w:sz w:val="20"/>
                <w:szCs w:val="20"/>
                <w:lang w:eastAsia="en-GB"/>
              </w:rPr>
              <w:t>s</w:t>
            </w:r>
            <w:r w:rsidR="00CF72FE" w:rsidRPr="00354CE4">
              <w:rPr>
                <w:rFonts w:eastAsia="Times New Roman" w:cstheme="majorHAnsi"/>
                <w:sz w:val="20"/>
                <w:szCs w:val="20"/>
                <w:lang w:eastAsia="en-GB"/>
              </w:rPr>
              <w:t xml:space="preserve"> address</w:t>
            </w:r>
            <w:r w:rsidR="00C2141D" w:rsidRPr="00354CE4">
              <w:rPr>
                <w:rFonts w:eastAsia="Times New Roman" w:cstheme="majorHAnsi"/>
                <w:sz w:val="20"/>
                <w:szCs w:val="20"/>
                <w:lang w:eastAsia="en-GB"/>
              </w:rPr>
              <w:t>ing</w:t>
            </w:r>
            <w:r w:rsidR="00CF72FE" w:rsidRPr="00354CE4">
              <w:rPr>
                <w:rFonts w:eastAsia="Times New Roman" w:cstheme="majorHAnsi"/>
                <w:sz w:val="20"/>
                <w:szCs w:val="20"/>
                <w:lang w:eastAsia="en-GB"/>
              </w:rPr>
              <w:t xml:space="preserve"> CSAs asks/recommendations</w:t>
            </w:r>
            <w:bookmarkEnd w:id="7"/>
          </w:p>
          <w:p w14:paraId="79B1FBBB" w14:textId="042D834E" w:rsidR="00CF72FE" w:rsidRPr="00354CE4" w:rsidRDefault="00CF72FE" w:rsidP="00B53EAE">
            <w:pPr>
              <w:pStyle w:val="ListParagraph"/>
              <w:numPr>
                <w:ilvl w:val="0"/>
                <w:numId w:val="28"/>
              </w:numPr>
              <w:rPr>
                <w:sz w:val="20"/>
                <w:szCs w:val="20"/>
              </w:rPr>
            </w:pPr>
            <w:r w:rsidRPr="00354CE4">
              <w:rPr>
                <w:rFonts w:eastAsia="Times New Roman" w:cstheme="majorHAnsi"/>
                <w:sz w:val="20"/>
                <w:szCs w:val="20"/>
                <w:lang w:eastAsia="en-GB"/>
              </w:rPr>
              <w:t xml:space="preserve">% of increased beneficiaries targeted/reached by the government planned intervention at national or sub-national level </w:t>
            </w:r>
            <w:r w:rsidR="00E14BD3" w:rsidRPr="00354CE4">
              <w:rPr>
                <w:rFonts w:eastAsia="Times New Roman" w:cstheme="majorHAnsi"/>
                <w:sz w:val="20"/>
                <w:szCs w:val="20"/>
                <w:lang w:eastAsia="en-GB"/>
              </w:rPr>
              <w:t xml:space="preserve">as result of CSAs mobilization </w:t>
            </w:r>
            <w:r w:rsidRPr="00354CE4">
              <w:rPr>
                <w:rFonts w:eastAsia="Times New Roman" w:cstheme="majorHAnsi"/>
                <w:sz w:val="20"/>
                <w:szCs w:val="20"/>
                <w:lang w:eastAsia="en-GB"/>
              </w:rPr>
              <w:t>(</w:t>
            </w:r>
            <w:r w:rsidR="00E14BD3" w:rsidRPr="00354CE4">
              <w:rPr>
                <w:rFonts w:eastAsia="Times New Roman" w:cstheme="majorHAnsi"/>
                <w:sz w:val="20"/>
                <w:szCs w:val="20"/>
                <w:lang w:eastAsia="en-GB"/>
              </w:rPr>
              <w:t xml:space="preserve">if possible </w:t>
            </w:r>
            <w:r w:rsidRPr="00354CE4">
              <w:rPr>
                <w:rFonts w:eastAsia="Times New Roman" w:cstheme="majorHAnsi"/>
                <w:sz w:val="20"/>
                <w:szCs w:val="20"/>
                <w:lang w:eastAsia="en-GB"/>
              </w:rPr>
              <w:t>M/F, locations)</w:t>
            </w:r>
            <w:r w:rsidR="00EC0AF4" w:rsidRPr="00354CE4">
              <w:rPr>
                <w:rFonts w:eastAsia="Times New Roman" w:cstheme="majorHAnsi"/>
                <w:sz w:val="20"/>
                <w:szCs w:val="20"/>
                <w:lang w:eastAsia="en-GB"/>
              </w:rPr>
              <w:t xml:space="preserve"> </w:t>
            </w:r>
            <w:r w:rsidR="00EC0AF4" w:rsidRPr="00354CE4">
              <w:rPr>
                <w:rFonts w:eastAsia="Times New Roman" w:cstheme="majorHAnsi"/>
                <w:color w:val="70AD47" w:themeColor="accent6"/>
                <w:sz w:val="20"/>
                <w:szCs w:val="20"/>
                <w:lang w:eastAsia="en-GB"/>
              </w:rPr>
              <w:t>(gender disaggregation)</w:t>
            </w:r>
          </w:p>
        </w:tc>
      </w:tr>
      <w:tr w:rsidR="00CF72FE" w:rsidRPr="00916CA5" w14:paraId="3FC93CAB" w14:textId="77777777" w:rsidTr="00384938">
        <w:tc>
          <w:tcPr>
            <w:tcW w:w="3964" w:type="dxa"/>
          </w:tcPr>
          <w:p w14:paraId="491B03C1" w14:textId="77777777" w:rsidR="00CF72FE" w:rsidRPr="00916CA5" w:rsidRDefault="00CF72FE" w:rsidP="00CE0FBA">
            <w:pPr>
              <w:rPr>
                <w:sz w:val="20"/>
                <w:szCs w:val="20"/>
              </w:rPr>
            </w:pPr>
            <w:r w:rsidRPr="00916CA5">
              <w:rPr>
                <w:rFonts w:eastAsia="Times New Roman" w:cstheme="majorHAnsi"/>
                <w:color w:val="000000"/>
                <w:sz w:val="20"/>
                <w:szCs w:val="20"/>
                <w:lang w:eastAsia="en-GB"/>
              </w:rPr>
              <w:t xml:space="preserve">1.2) </w:t>
            </w:r>
            <w:bookmarkStart w:id="8" w:name="_Hlk509053470"/>
            <w:r w:rsidRPr="00916CA5">
              <w:rPr>
                <w:rFonts w:eastAsia="Times New Roman" w:cstheme="majorHAnsi"/>
                <w:color w:val="000000"/>
                <w:sz w:val="20"/>
                <w:szCs w:val="20"/>
                <w:lang w:eastAsia="en-GB"/>
              </w:rPr>
              <w:t>National, regional and global policies, guidelines and legislation are in place to provide an enabling environment for implementation of national multi-sectoral nutrition plans.</w:t>
            </w:r>
            <w:bookmarkEnd w:id="8"/>
          </w:p>
        </w:tc>
        <w:tc>
          <w:tcPr>
            <w:tcW w:w="5245" w:type="dxa"/>
          </w:tcPr>
          <w:p w14:paraId="2C6BD4A3" w14:textId="45F62AB8" w:rsidR="00EC0AF4" w:rsidRPr="00F245C5" w:rsidRDefault="00B97680" w:rsidP="00B53EAE">
            <w:pPr>
              <w:pStyle w:val="ListParagraph"/>
              <w:numPr>
                <w:ilvl w:val="0"/>
                <w:numId w:val="28"/>
              </w:numPr>
              <w:rPr>
                <w:rFonts w:eastAsia="Times New Roman" w:cstheme="majorHAnsi"/>
                <w:sz w:val="20"/>
                <w:szCs w:val="20"/>
                <w:lang w:eastAsia="en-GB"/>
              </w:rPr>
            </w:pPr>
            <w:bookmarkStart w:id="9" w:name="_Hlk504984266"/>
            <w:bookmarkStart w:id="10" w:name="_Hlk509053463"/>
            <w:r w:rsidRPr="00354CE4">
              <w:rPr>
                <w:rFonts w:eastAsia="Times New Roman" w:cstheme="majorHAnsi"/>
                <w:sz w:val="20"/>
                <w:szCs w:val="20"/>
                <w:lang w:eastAsia="en-GB"/>
              </w:rPr>
              <w:t>Number</w:t>
            </w:r>
            <w:r w:rsidR="00CF72FE" w:rsidRPr="00354CE4">
              <w:rPr>
                <w:rFonts w:eastAsia="Times New Roman" w:cstheme="majorHAnsi"/>
                <w:sz w:val="20"/>
                <w:szCs w:val="20"/>
                <w:lang w:eastAsia="en-GB"/>
              </w:rPr>
              <w:t xml:space="preserve"> of policies, guidelines and legislation enhanced </w:t>
            </w:r>
            <w:r w:rsidR="0097460E" w:rsidRPr="00354CE4">
              <w:rPr>
                <w:rFonts w:eastAsia="Times New Roman" w:cstheme="majorHAnsi"/>
                <w:sz w:val="20"/>
                <w:szCs w:val="20"/>
                <w:lang w:eastAsia="en-GB"/>
              </w:rPr>
              <w:t xml:space="preserve">including </w:t>
            </w:r>
            <w:r w:rsidRPr="00354CE4">
              <w:rPr>
                <w:rFonts w:eastAsia="Times New Roman" w:cstheme="majorHAnsi"/>
                <w:sz w:val="20"/>
                <w:szCs w:val="20"/>
                <w:lang w:eastAsia="en-GB"/>
              </w:rPr>
              <w:t>CSAs</w:t>
            </w:r>
            <w:r w:rsidR="0097460E" w:rsidRPr="00354CE4">
              <w:rPr>
                <w:rFonts w:eastAsia="Times New Roman" w:cstheme="majorHAnsi"/>
                <w:sz w:val="20"/>
                <w:szCs w:val="20"/>
                <w:lang w:eastAsia="en-GB"/>
              </w:rPr>
              <w:t xml:space="preserve"> inputs</w:t>
            </w:r>
            <w:r w:rsidRPr="00354CE4">
              <w:rPr>
                <w:rFonts w:eastAsia="Times New Roman" w:cstheme="majorHAnsi"/>
                <w:sz w:val="20"/>
                <w:szCs w:val="20"/>
                <w:lang w:eastAsia="en-GB"/>
              </w:rPr>
              <w:t xml:space="preserve"> </w:t>
            </w:r>
            <w:bookmarkEnd w:id="9"/>
            <w:r w:rsidRPr="00354CE4">
              <w:rPr>
                <w:rFonts w:eastAsia="Times New Roman" w:cstheme="majorHAnsi"/>
                <w:i/>
                <w:sz w:val="20"/>
                <w:szCs w:val="20"/>
                <w:lang w:eastAsia="en-GB"/>
              </w:rPr>
              <w:t>(</w:t>
            </w:r>
            <w:r w:rsidR="0097460E" w:rsidRPr="00354CE4">
              <w:rPr>
                <w:rFonts w:eastAsia="Times New Roman" w:cstheme="majorHAnsi"/>
                <w:i/>
                <w:sz w:val="20"/>
                <w:szCs w:val="20"/>
                <w:lang w:eastAsia="en-GB"/>
              </w:rPr>
              <w:t>please keep track of inputs given e.g. written inputs, during meetings/workshops, with reports or briefings</w:t>
            </w:r>
            <w:r w:rsidRPr="00354CE4">
              <w:rPr>
                <w:rFonts w:eastAsia="Times New Roman" w:cstheme="majorHAnsi"/>
                <w:i/>
                <w:sz w:val="20"/>
                <w:szCs w:val="20"/>
                <w:lang w:eastAsia="en-GB"/>
              </w:rPr>
              <w:t>)</w:t>
            </w:r>
            <w:bookmarkEnd w:id="10"/>
          </w:p>
        </w:tc>
      </w:tr>
      <w:tr w:rsidR="00CF72FE" w:rsidRPr="00916CA5" w14:paraId="1F4407F0" w14:textId="77777777" w:rsidTr="00384938">
        <w:tc>
          <w:tcPr>
            <w:tcW w:w="3964" w:type="dxa"/>
          </w:tcPr>
          <w:p w14:paraId="26294297" w14:textId="77777777" w:rsidR="00CF72FE" w:rsidRPr="00916CA5" w:rsidRDefault="00CF72FE" w:rsidP="00CE0FBA">
            <w:pPr>
              <w:rPr>
                <w:rFonts w:eastAsia="Times New Roman" w:cstheme="majorHAnsi"/>
                <w:color w:val="000000"/>
                <w:sz w:val="20"/>
                <w:szCs w:val="20"/>
                <w:lang w:eastAsia="en-GB"/>
              </w:rPr>
            </w:pPr>
            <w:r w:rsidRPr="00916CA5">
              <w:rPr>
                <w:rFonts w:eastAsia="Times New Roman" w:cstheme="majorHAnsi"/>
                <w:color w:val="000000"/>
                <w:sz w:val="20"/>
                <w:szCs w:val="20"/>
                <w:lang w:eastAsia="en-GB"/>
              </w:rPr>
              <w:t>1.3) Civil society is coordinating with multiple sectors and multi-stakeholders</w:t>
            </w:r>
          </w:p>
        </w:tc>
        <w:tc>
          <w:tcPr>
            <w:tcW w:w="5245" w:type="dxa"/>
          </w:tcPr>
          <w:p w14:paraId="6F15E1C1" w14:textId="15E569DE" w:rsidR="00E65E29" w:rsidRPr="00354CE4" w:rsidRDefault="00E65E29" w:rsidP="00B53EAE">
            <w:pPr>
              <w:pStyle w:val="ListParagraph"/>
              <w:numPr>
                <w:ilvl w:val="0"/>
                <w:numId w:val="28"/>
              </w:numPr>
              <w:rPr>
                <w:rFonts w:eastAsia="Times New Roman" w:cstheme="majorHAnsi"/>
                <w:sz w:val="20"/>
                <w:szCs w:val="20"/>
                <w:lang w:eastAsia="en-GB"/>
              </w:rPr>
            </w:pPr>
            <w:bookmarkStart w:id="11" w:name="_Hlk504984299"/>
            <w:r w:rsidRPr="00354CE4">
              <w:rPr>
                <w:rFonts w:eastAsia="Times New Roman" w:cstheme="majorHAnsi"/>
                <w:sz w:val="20"/>
                <w:szCs w:val="20"/>
                <w:lang w:eastAsia="en-GB"/>
              </w:rPr>
              <w:t xml:space="preserve">Number of regions/provinces/districts with CSA </w:t>
            </w:r>
            <w:r w:rsidR="00916CA5" w:rsidRPr="00354CE4">
              <w:rPr>
                <w:rFonts w:eastAsia="Times New Roman" w:cstheme="majorHAnsi"/>
                <w:sz w:val="20"/>
                <w:szCs w:val="20"/>
                <w:lang w:eastAsia="en-GB"/>
              </w:rPr>
              <w:t xml:space="preserve">functioning </w:t>
            </w:r>
            <w:r w:rsidRPr="00354CE4">
              <w:rPr>
                <w:rFonts w:eastAsia="Times New Roman" w:cstheme="majorHAnsi"/>
                <w:sz w:val="20"/>
                <w:szCs w:val="20"/>
                <w:lang w:eastAsia="en-GB"/>
              </w:rPr>
              <w:t>coordinated and multisectoral efforts (e.g. presence of shared workplan, joint initiatives)</w:t>
            </w:r>
          </w:p>
          <w:p w14:paraId="2E5D0C8B" w14:textId="45EB90AE" w:rsidR="00E65E29" w:rsidRPr="00354CE4" w:rsidRDefault="00E65E29" w:rsidP="00B53EAE">
            <w:pPr>
              <w:pStyle w:val="ListParagraph"/>
              <w:numPr>
                <w:ilvl w:val="0"/>
                <w:numId w:val="28"/>
              </w:numPr>
              <w:rPr>
                <w:rFonts w:eastAsia="Times New Roman" w:cstheme="majorHAnsi"/>
                <w:sz w:val="20"/>
                <w:szCs w:val="20"/>
                <w:lang w:eastAsia="en-GB"/>
              </w:rPr>
            </w:pPr>
            <w:r w:rsidRPr="00354CE4">
              <w:rPr>
                <w:rFonts w:eastAsia="Times New Roman" w:cstheme="majorHAnsi"/>
                <w:sz w:val="20"/>
                <w:szCs w:val="20"/>
                <w:lang w:eastAsia="en-GB"/>
              </w:rPr>
              <w:t>Number of MSP at national and sub-national level with active involvement/participation of CSA.</w:t>
            </w:r>
          </w:p>
          <w:p w14:paraId="579A6B66" w14:textId="4A5D5833" w:rsidR="00E65E29" w:rsidRPr="00354CE4" w:rsidRDefault="00E65E29" w:rsidP="00B53EAE">
            <w:pPr>
              <w:pStyle w:val="ListParagraph"/>
              <w:numPr>
                <w:ilvl w:val="0"/>
                <w:numId w:val="28"/>
              </w:numPr>
              <w:rPr>
                <w:rFonts w:eastAsia="Times New Roman" w:cstheme="majorHAnsi"/>
                <w:sz w:val="20"/>
                <w:szCs w:val="20"/>
                <w:lang w:eastAsia="en-GB"/>
              </w:rPr>
            </w:pPr>
            <w:r w:rsidRPr="00354CE4">
              <w:rPr>
                <w:rFonts w:eastAsia="Times New Roman" w:cstheme="majorHAnsi"/>
                <w:sz w:val="20"/>
                <w:szCs w:val="20"/>
                <w:lang w:eastAsia="en-GB"/>
              </w:rPr>
              <w:t xml:space="preserve">% of increased quantity/quality of beneficiaries reached thanks to effective coordination of Civil Society and MSP at national/sub-national level </w:t>
            </w:r>
            <w:r w:rsidRPr="00354CE4">
              <w:rPr>
                <w:rFonts w:eastAsia="Times New Roman" w:cstheme="majorHAnsi"/>
                <w:color w:val="70AD47" w:themeColor="accent6"/>
                <w:sz w:val="20"/>
                <w:szCs w:val="20"/>
                <w:lang w:eastAsia="en-GB"/>
              </w:rPr>
              <w:t>(gender disaggregation)</w:t>
            </w:r>
            <w:r w:rsidRPr="00354CE4">
              <w:rPr>
                <w:rFonts w:eastAsia="Times New Roman" w:cstheme="majorHAnsi"/>
                <w:sz w:val="20"/>
                <w:szCs w:val="20"/>
                <w:lang w:eastAsia="en-GB"/>
              </w:rPr>
              <w:t>. (</w:t>
            </w:r>
            <w:r w:rsidRPr="00354CE4">
              <w:rPr>
                <w:rFonts w:eastAsia="Times New Roman" w:cstheme="majorHAnsi"/>
                <w:i/>
                <w:sz w:val="20"/>
                <w:szCs w:val="20"/>
                <w:lang w:eastAsia="en-GB"/>
              </w:rPr>
              <w:t>E.g. increased number of beneficiaries reached with WASH programme thanks to strategic MSP planning)</w:t>
            </w:r>
          </w:p>
          <w:bookmarkEnd w:id="11"/>
          <w:p w14:paraId="43B559D5" w14:textId="0679187F" w:rsidR="00CF72FE" w:rsidRPr="00354CE4" w:rsidRDefault="00B97680" w:rsidP="00B53EAE">
            <w:pPr>
              <w:pStyle w:val="ListParagraph"/>
              <w:numPr>
                <w:ilvl w:val="0"/>
                <w:numId w:val="28"/>
              </w:numPr>
              <w:rPr>
                <w:rFonts w:eastAsia="Times New Roman" w:cstheme="majorHAnsi"/>
                <w:sz w:val="20"/>
                <w:szCs w:val="20"/>
                <w:lang w:eastAsia="en-GB"/>
              </w:rPr>
            </w:pPr>
            <w:r w:rsidRPr="00354CE4">
              <w:rPr>
                <w:rFonts w:eastAsia="Times New Roman" w:cstheme="majorHAnsi"/>
                <w:sz w:val="20"/>
                <w:szCs w:val="20"/>
                <w:lang w:eastAsia="en-GB"/>
              </w:rPr>
              <w:t>Number</w:t>
            </w:r>
            <w:r w:rsidR="00EC0AF4" w:rsidRPr="00354CE4">
              <w:rPr>
                <w:rFonts w:eastAsia="Times New Roman" w:cstheme="majorHAnsi"/>
                <w:sz w:val="20"/>
                <w:szCs w:val="20"/>
                <w:lang w:eastAsia="en-GB"/>
              </w:rPr>
              <w:t xml:space="preserve"> of stakeholders systematically involved </w:t>
            </w:r>
            <w:r w:rsidR="00E65E29" w:rsidRPr="00354CE4">
              <w:rPr>
                <w:rFonts w:eastAsia="Times New Roman" w:cstheme="majorHAnsi"/>
                <w:sz w:val="20"/>
                <w:szCs w:val="20"/>
                <w:lang w:eastAsia="en-GB"/>
              </w:rPr>
              <w:t>by</w:t>
            </w:r>
            <w:r w:rsidR="00EC0AF4" w:rsidRPr="00354CE4">
              <w:rPr>
                <w:rFonts w:eastAsia="Times New Roman" w:cstheme="majorHAnsi"/>
                <w:sz w:val="20"/>
                <w:szCs w:val="20"/>
                <w:lang w:eastAsia="en-GB"/>
              </w:rPr>
              <w:t xml:space="preserve"> CS, during planning and review</w:t>
            </w:r>
            <w:r w:rsidR="00E65E29" w:rsidRPr="00354CE4">
              <w:rPr>
                <w:rFonts w:eastAsia="Times New Roman" w:cstheme="majorHAnsi"/>
                <w:sz w:val="20"/>
                <w:szCs w:val="20"/>
                <w:lang w:eastAsia="en-GB"/>
              </w:rPr>
              <w:t xml:space="preserve"> activities</w:t>
            </w:r>
            <w:r w:rsidR="00EC0AF4" w:rsidRPr="00354CE4">
              <w:rPr>
                <w:rFonts w:eastAsia="Times New Roman" w:cstheme="majorHAnsi"/>
                <w:sz w:val="20"/>
                <w:szCs w:val="20"/>
                <w:lang w:eastAsia="en-GB"/>
              </w:rPr>
              <w:t xml:space="preserve"> including authorities, religious and cultural leaders, UN, private sector, media, etc across sectors. </w:t>
            </w:r>
            <w:r w:rsidR="00EC0AF4" w:rsidRPr="00354CE4">
              <w:rPr>
                <w:rFonts w:eastAsia="Times New Roman" w:cstheme="majorHAnsi"/>
                <w:color w:val="70AD47" w:themeColor="accent6"/>
                <w:sz w:val="20"/>
                <w:szCs w:val="20"/>
                <w:lang w:eastAsia="en-GB"/>
              </w:rPr>
              <w:t>(gender disaggregation)</w:t>
            </w:r>
          </w:p>
        </w:tc>
      </w:tr>
      <w:tr w:rsidR="00CF72FE" w:rsidRPr="00916CA5" w14:paraId="3E690D38" w14:textId="77777777" w:rsidTr="00384938">
        <w:trPr>
          <w:trHeight w:val="841"/>
        </w:trPr>
        <w:tc>
          <w:tcPr>
            <w:tcW w:w="3964" w:type="dxa"/>
          </w:tcPr>
          <w:p w14:paraId="0FF14793" w14:textId="77777777" w:rsidR="00CF72FE" w:rsidRPr="00916CA5" w:rsidRDefault="00CF72FE" w:rsidP="00CE0FBA">
            <w:pPr>
              <w:rPr>
                <w:rFonts w:eastAsia="Times New Roman" w:cstheme="majorHAnsi"/>
                <w:color w:val="000000"/>
                <w:sz w:val="20"/>
                <w:szCs w:val="20"/>
                <w:lang w:eastAsia="en-GB"/>
              </w:rPr>
            </w:pPr>
            <w:bookmarkStart w:id="12" w:name="_Hlk509053659"/>
            <w:r w:rsidRPr="00916CA5">
              <w:rPr>
                <w:rFonts w:eastAsia="Times New Roman" w:cstheme="majorHAnsi"/>
                <w:color w:val="000000"/>
                <w:sz w:val="20"/>
                <w:szCs w:val="20"/>
                <w:lang w:eastAsia="en-GB"/>
              </w:rPr>
              <w:t>1.4) Civil society are valued as a key stakeholder in national planning processes and are shaping national nutrition plans</w:t>
            </w:r>
          </w:p>
        </w:tc>
        <w:tc>
          <w:tcPr>
            <w:tcW w:w="5245" w:type="dxa"/>
          </w:tcPr>
          <w:p w14:paraId="36538D86" w14:textId="18A8FCAA" w:rsidR="00EC0AF4" w:rsidRPr="001A3B0A" w:rsidRDefault="00B97680" w:rsidP="00B53EAE">
            <w:pPr>
              <w:pStyle w:val="ListParagraph"/>
              <w:numPr>
                <w:ilvl w:val="0"/>
                <w:numId w:val="28"/>
              </w:numPr>
              <w:rPr>
                <w:rFonts w:eastAsia="Times New Roman" w:cstheme="majorHAnsi"/>
                <w:sz w:val="20"/>
                <w:szCs w:val="20"/>
                <w:lang w:eastAsia="en-GB"/>
              </w:rPr>
            </w:pPr>
            <w:bookmarkStart w:id="13" w:name="_Hlk504984383"/>
            <w:r w:rsidRPr="00354CE4">
              <w:rPr>
                <w:rFonts w:eastAsia="Times New Roman" w:cstheme="majorHAnsi"/>
                <w:sz w:val="20"/>
                <w:szCs w:val="20"/>
                <w:lang w:eastAsia="en-GB"/>
              </w:rPr>
              <w:t>Number</w:t>
            </w:r>
            <w:r w:rsidR="00CF72FE" w:rsidRPr="00354CE4">
              <w:rPr>
                <w:rFonts w:eastAsia="Times New Roman" w:cstheme="majorHAnsi"/>
                <w:sz w:val="20"/>
                <w:szCs w:val="20"/>
                <w:lang w:eastAsia="en-GB"/>
              </w:rPr>
              <w:t xml:space="preserve"> of CSAs </w:t>
            </w:r>
            <w:r w:rsidR="00EC0AF4" w:rsidRPr="00354CE4">
              <w:rPr>
                <w:rFonts w:eastAsia="Times New Roman" w:cstheme="majorHAnsi"/>
                <w:sz w:val="20"/>
                <w:szCs w:val="20"/>
                <w:lang w:eastAsia="en-GB"/>
              </w:rPr>
              <w:t>inputs/</w:t>
            </w:r>
            <w:r w:rsidR="00CF72FE" w:rsidRPr="00354CE4">
              <w:rPr>
                <w:rFonts w:eastAsia="Times New Roman" w:cstheme="majorHAnsi"/>
                <w:sz w:val="20"/>
                <w:szCs w:val="20"/>
                <w:lang w:eastAsia="en-GB"/>
              </w:rPr>
              <w:t>asks/recommendations addressed in national or sub-national plans/policies</w:t>
            </w:r>
            <w:bookmarkEnd w:id="13"/>
            <w:r w:rsidR="00EC0AF4" w:rsidRPr="00354CE4">
              <w:rPr>
                <w:rFonts w:eastAsia="Times New Roman" w:cstheme="majorHAnsi"/>
                <w:sz w:val="20"/>
                <w:szCs w:val="20"/>
                <w:lang w:eastAsia="en-GB"/>
              </w:rPr>
              <w:t xml:space="preserve"> (e.g. provision of technical inputs, recommendations and related uptake/implementation).</w:t>
            </w:r>
          </w:p>
        </w:tc>
      </w:tr>
    </w:tbl>
    <w:p w14:paraId="2544403D" w14:textId="77777777" w:rsidR="001A3B0A" w:rsidRDefault="001A3B0A">
      <w:pPr>
        <w:rPr>
          <w:rFonts w:asciiTheme="majorHAnsi" w:eastAsiaTheme="majorEastAsia" w:hAnsiTheme="majorHAnsi" w:cstheme="majorBidi"/>
          <w:b/>
          <w:color w:val="FFC000" w:themeColor="accent4"/>
          <w:sz w:val="28"/>
          <w:szCs w:val="28"/>
        </w:rPr>
      </w:pPr>
      <w:r>
        <w:rPr>
          <w:b/>
          <w:color w:val="FFC000" w:themeColor="accent4"/>
          <w:sz w:val="28"/>
          <w:szCs w:val="28"/>
        </w:rPr>
        <w:br w:type="page"/>
      </w:r>
    </w:p>
    <w:p w14:paraId="5CBF3BFA" w14:textId="15A63B79" w:rsidR="005404AE" w:rsidRPr="001A3B0A" w:rsidRDefault="005404AE" w:rsidP="001A3B0A">
      <w:pPr>
        <w:pStyle w:val="Heading2"/>
        <w:rPr>
          <w:rFonts w:eastAsiaTheme="minorHAnsi"/>
          <w:b/>
          <w:color w:val="FFC000" w:themeColor="accent4"/>
          <w:sz w:val="28"/>
          <w:szCs w:val="28"/>
        </w:rPr>
      </w:pPr>
      <w:bookmarkStart w:id="14" w:name="_Toc517078153"/>
      <w:r w:rsidRPr="001A3B0A">
        <w:rPr>
          <w:rFonts w:eastAsiaTheme="minorHAnsi"/>
          <w:b/>
          <w:color w:val="FFC000" w:themeColor="accent4"/>
          <w:sz w:val="28"/>
          <w:szCs w:val="28"/>
        </w:rPr>
        <w:lastRenderedPageBreak/>
        <w:t>Outputs 1</w:t>
      </w:r>
      <w:bookmarkEnd w:id="14"/>
    </w:p>
    <w:tbl>
      <w:tblPr>
        <w:tblStyle w:val="TableGrid"/>
        <w:tblpPr w:leftFromText="180" w:rightFromText="180" w:vertAnchor="text" w:horzAnchor="page" w:tblpX="954" w:tblpY="319"/>
        <w:tblW w:w="10201" w:type="dxa"/>
        <w:tblLook w:val="04A0" w:firstRow="1" w:lastRow="0" w:firstColumn="1" w:lastColumn="0" w:noHBand="0" w:noVBand="1"/>
      </w:tblPr>
      <w:tblGrid>
        <w:gridCol w:w="473"/>
        <w:gridCol w:w="3917"/>
        <w:gridCol w:w="5811"/>
      </w:tblGrid>
      <w:tr w:rsidR="005404AE" w14:paraId="23839103" w14:textId="77777777" w:rsidTr="00081103">
        <w:tc>
          <w:tcPr>
            <w:tcW w:w="10201" w:type="dxa"/>
            <w:gridSpan w:val="3"/>
          </w:tcPr>
          <w:p w14:paraId="2F6CCDBF" w14:textId="77777777" w:rsidR="005404AE" w:rsidRPr="0070233E" w:rsidRDefault="005404AE" w:rsidP="005E526B">
            <w:pPr>
              <w:rPr>
                <w:sz w:val="20"/>
                <w:szCs w:val="20"/>
              </w:rPr>
            </w:pPr>
            <w:r w:rsidRPr="0070233E">
              <w:rPr>
                <w:sz w:val="20"/>
                <w:szCs w:val="20"/>
              </w:rPr>
              <w:t>Proposed Outputs and Indicators for Outcome 1</w:t>
            </w:r>
          </w:p>
          <w:p w14:paraId="7C1DEFC0" w14:textId="5C38DE6F" w:rsidR="005404AE" w:rsidRPr="0070233E" w:rsidRDefault="001A3B0A" w:rsidP="005E526B">
            <w:pPr>
              <w:rPr>
                <w:b/>
                <w:sz w:val="20"/>
                <w:szCs w:val="20"/>
              </w:rPr>
            </w:pPr>
            <w:r>
              <w:rPr>
                <w:rFonts w:eastAsia="Times New Roman" w:cstheme="majorHAnsi"/>
                <w:b/>
                <w:sz w:val="20"/>
                <w:szCs w:val="20"/>
                <w:lang w:eastAsia="en-GB"/>
              </w:rPr>
              <w:t>“</w:t>
            </w:r>
            <w:r w:rsidR="005404AE" w:rsidRPr="0070233E">
              <w:rPr>
                <w:rFonts w:eastAsia="Times New Roman" w:cstheme="majorHAnsi"/>
                <w:b/>
                <w:sz w:val="20"/>
                <w:szCs w:val="20"/>
                <w:lang w:eastAsia="en-GB"/>
              </w:rPr>
              <w:t>SUN Countries have SMART, costed, multi-stakeholder, multi-sectoral Nutrition Plans in place – including in high burden and conflict affected states</w:t>
            </w:r>
            <w:r>
              <w:rPr>
                <w:rFonts w:eastAsia="Times New Roman" w:cstheme="majorHAnsi"/>
                <w:b/>
                <w:sz w:val="20"/>
                <w:szCs w:val="20"/>
                <w:lang w:eastAsia="en-GB"/>
              </w:rPr>
              <w:t>”</w:t>
            </w:r>
          </w:p>
        </w:tc>
      </w:tr>
      <w:tr w:rsidR="005404AE" w14:paraId="4E817CFD" w14:textId="77777777" w:rsidTr="00081103">
        <w:tc>
          <w:tcPr>
            <w:tcW w:w="473" w:type="dxa"/>
          </w:tcPr>
          <w:p w14:paraId="095EE819" w14:textId="77777777" w:rsidR="005404AE" w:rsidRPr="0070233E" w:rsidRDefault="005404AE" w:rsidP="005E526B">
            <w:pPr>
              <w:rPr>
                <w:sz w:val="20"/>
                <w:szCs w:val="20"/>
              </w:rPr>
            </w:pPr>
          </w:p>
        </w:tc>
        <w:tc>
          <w:tcPr>
            <w:tcW w:w="3917" w:type="dxa"/>
          </w:tcPr>
          <w:p w14:paraId="18FACFEA" w14:textId="77777777" w:rsidR="005404AE" w:rsidRPr="0070233E" w:rsidRDefault="005404AE" w:rsidP="005E526B">
            <w:pPr>
              <w:rPr>
                <w:b/>
                <w:sz w:val="20"/>
                <w:szCs w:val="20"/>
              </w:rPr>
            </w:pPr>
            <w:r w:rsidRPr="0070233E">
              <w:rPr>
                <w:b/>
                <w:sz w:val="20"/>
                <w:szCs w:val="20"/>
              </w:rPr>
              <w:t>Outputs</w:t>
            </w:r>
          </w:p>
        </w:tc>
        <w:tc>
          <w:tcPr>
            <w:tcW w:w="5811" w:type="dxa"/>
          </w:tcPr>
          <w:p w14:paraId="69070CC3" w14:textId="77777777" w:rsidR="005404AE" w:rsidRPr="0070233E" w:rsidRDefault="005404AE" w:rsidP="005E526B">
            <w:pPr>
              <w:rPr>
                <w:b/>
                <w:sz w:val="20"/>
                <w:szCs w:val="20"/>
              </w:rPr>
            </w:pPr>
            <w:r w:rsidRPr="0070233E">
              <w:rPr>
                <w:b/>
                <w:sz w:val="20"/>
                <w:szCs w:val="20"/>
              </w:rPr>
              <w:t>Suggested Indicators (when multiple choices available, select only one)</w:t>
            </w:r>
          </w:p>
        </w:tc>
      </w:tr>
      <w:tr w:rsidR="005404AE" w14:paraId="7D4594BC" w14:textId="77777777" w:rsidTr="00081103">
        <w:tc>
          <w:tcPr>
            <w:tcW w:w="473" w:type="dxa"/>
            <w:vMerge w:val="restart"/>
            <w:textDirection w:val="btLr"/>
          </w:tcPr>
          <w:p w14:paraId="58A4E22E" w14:textId="7E63F3E6" w:rsidR="005404AE" w:rsidRPr="0070233E" w:rsidRDefault="005404AE" w:rsidP="005E526B">
            <w:pPr>
              <w:ind w:left="113" w:right="113"/>
              <w:jc w:val="center"/>
              <w:rPr>
                <w:rFonts w:eastAsia="Times New Roman" w:cstheme="majorHAnsi"/>
                <w:b/>
                <w:sz w:val="20"/>
                <w:szCs w:val="20"/>
                <w:lang w:eastAsia="en-GB"/>
              </w:rPr>
            </w:pPr>
            <w:r w:rsidRPr="0070233E">
              <w:rPr>
                <w:rFonts w:eastAsia="Times New Roman" w:cstheme="majorHAnsi"/>
                <w:b/>
                <w:sz w:val="20"/>
                <w:szCs w:val="20"/>
                <w:lang w:eastAsia="en-GB"/>
              </w:rPr>
              <w:t xml:space="preserve">Intermediate </w:t>
            </w:r>
            <w:r w:rsidR="0060222F">
              <w:rPr>
                <w:rFonts w:eastAsia="Times New Roman" w:cstheme="majorHAnsi"/>
                <w:b/>
                <w:sz w:val="20"/>
                <w:szCs w:val="20"/>
                <w:lang w:eastAsia="en-GB"/>
              </w:rPr>
              <w:t xml:space="preserve"> outcome</w:t>
            </w:r>
            <w:r w:rsidR="0060222F" w:rsidRPr="0070233E">
              <w:rPr>
                <w:rFonts w:eastAsia="Times New Roman" w:cstheme="majorHAnsi"/>
                <w:b/>
                <w:sz w:val="20"/>
                <w:szCs w:val="20"/>
                <w:lang w:eastAsia="en-GB"/>
              </w:rPr>
              <w:t xml:space="preserve"> </w:t>
            </w:r>
            <w:r w:rsidRPr="0070233E">
              <w:rPr>
                <w:rFonts w:eastAsia="Times New Roman" w:cstheme="majorHAnsi"/>
                <w:b/>
                <w:sz w:val="20"/>
                <w:szCs w:val="20"/>
                <w:lang w:eastAsia="en-GB"/>
              </w:rPr>
              <w:t>1.1</w:t>
            </w:r>
          </w:p>
        </w:tc>
        <w:tc>
          <w:tcPr>
            <w:tcW w:w="3917" w:type="dxa"/>
          </w:tcPr>
          <w:p w14:paraId="4885EA9C" w14:textId="7D0460A3" w:rsidR="005404AE" w:rsidRPr="0070233E" w:rsidRDefault="0070233E" w:rsidP="005E526B">
            <w:pPr>
              <w:rPr>
                <w:rFonts w:eastAsia="Times New Roman" w:cstheme="majorHAnsi"/>
                <w:sz w:val="20"/>
                <w:szCs w:val="20"/>
                <w:lang w:eastAsia="en-GB"/>
              </w:rPr>
            </w:pPr>
            <w:r>
              <w:rPr>
                <w:sz w:val="20"/>
                <w:szCs w:val="20"/>
              </w:rPr>
              <w:t xml:space="preserve">1.1.1 </w:t>
            </w:r>
            <w:r w:rsidR="005404AE" w:rsidRPr="0070233E">
              <w:rPr>
                <w:sz w:val="20"/>
                <w:szCs w:val="20"/>
              </w:rPr>
              <w:t>Local, marginalized Civil Society Organizations (CSOs) particularly those at a decentralized level enabled by the Civil Society Alliances (CSAs) to contribute to national plans and processes.</w:t>
            </w:r>
            <w:r w:rsidR="00384938">
              <w:rPr>
                <w:sz w:val="20"/>
                <w:szCs w:val="20"/>
              </w:rPr>
              <w:t xml:space="preserve"> </w:t>
            </w:r>
            <w:r w:rsidR="00384938" w:rsidRPr="008656AD">
              <w:rPr>
                <w:color w:val="ED7D31" w:themeColor="accent2"/>
                <w:sz w:val="20"/>
                <w:szCs w:val="20"/>
              </w:rPr>
              <w:t>(pooled fund</w:t>
            </w:r>
            <w:r w:rsidR="004A0601">
              <w:rPr>
                <w:color w:val="ED7D31" w:themeColor="accent2"/>
                <w:sz w:val="20"/>
                <w:szCs w:val="20"/>
              </w:rPr>
              <w:t xml:space="preserve"> output 1.1</w:t>
            </w:r>
            <w:r w:rsidR="00384938" w:rsidRPr="008656AD">
              <w:rPr>
                <w:color w:val="ED7D31" w:themeColor="accent2"/>
                <w:sz w:val="20"/>
                <w:szCs w:val="20"/>
              </w:rPr>
              <w:t>)</w:t>
            </w:r>
          </w:p>
        </w:tc>
        <w:tc>
          <w:tcPr>
            <w:tcW w:w="5811" w:type="dxa"/>
          </w:tcPr>
          <w:p w14:paraId="54862BBA" w14:textId="45C81CA0" w:rsidR="005404AE" w:rsidRPr="0070233E" w:rsidRDefault="005404AE" w:rsidP="0070233E">
            <w:pPr>
              <w:pStyle w:val="ListParagraph"/>
              <w:numPr>
                <w:ilvl w:val="0"/>
                <w:numId w:val="17"/>
              </w:numPr>
              <w:spacing w:beforeLines="60" w:before="144" w:afterLines="60" w:after="144"/>
              <w:rPr>
                <w:sz w:val="20"/>
                <w:szCs w:val="20"/>
              </w:rPr>
            </w:pPr>
          </w:p>
          <w:p w14:paraId="3951A53E" w14:textId="3B3D7651" w:rsidR="00C12F02" w:rsidRPr="00B53EAE" w:rsidRDefault="00C12F02" w:rsidP="00C12F02">
            <w:pPr>
              <w:pStyle w:val="ListParagraph"/>
              <w:numPr>
                <w:ilvl w:val="0"/>
                <w:numId w:val="17"/>
              </w:numPr>
              <w:spacing w:beforeLines="60" w:before="144" w:afterLines="60" w:after="144"/>
              <w:rPr>
                <w:sz w:val="20"/>
                <w:szCs w:val="20"/>
              </w:rPr>
            </w:pPr>
            <w:r w:rsidRPr="0070233E">
              <w:rPr>
                <w:sz w:val="20"/>
                <w:szCs w:val="20"/>
              </w:rPr>
              <w:t>Number of roundtables and consultations organized with local, marginalized CSOs at subnational level</w:t>
            </w:r>
            <w:r>
              <w:rPr>
                <w:sz w:val="20"/>
                <w:szCs w:val="20"/>
              </w:rPr>
              <w:t xml:space="preserve"> </w:t>
            </w:r>
            <w:r w:rsidRPr="0070233E">
              <w:rPr>
                <w:sz w:val="20"/>
                <w:szCs w:val="20"/>
              </w:rPr>
              <w:t>to contribute to national plans and processes</w:t>
            </w:r>
            <w:r w:rsidR="00C36CCE">
              <w:rPr>
                <w:sz w:val="20"/>
                <w:szCs w:val="20"/>
              </w:rPr>
              <w:t xml:space="preserve"> </w:t>
            </w:r>
            <w:r>
              <w:rPr>
                <w:sz w:val="20"/>
                <w:szCs w:val="20"/>
              </w:rPr>
              <w:t xml:space="preserve"> </w:t>
            </w:r>
            <w:r w:rsidRPr="008656AD">
              <w:rPr>
                <w:color w:val="ED7D31" w:themeColor="accent2"/>
                <w:sz w:val="20"/>
                <w:szCs w:val="20"/>
              </w:rPr>
              <w:t>(pooled fund)</w:t>
            </w:r>
          </w:p>
          <w:p w14:paraId="3FF0CE74" w14:textId="4EE3A422" w:rsidR="00C36CCE" w:rsidRPr="00B53EAE" w:rsidRDefault="00C36CCE" w:rsidP="005A3086">
            <w:pPr>
              <w:pStyle w:val="ListParagraph"/>
              <w:numPr>
                <w:ilvl w:val="0"/>
                <w:numId w:val="17"/>
              </w:numPr>
              <w:spacing w:beforeLines="60" w:before="144" w:afterLines="60" w:after="144"/>
              <w:rPr>
                <w:sz w:val="20"/>
                <w:szCs w:val="20"/>
              </w:rPr>
            </w:pPr>
            <w:r w:rsidRPr="00C36CCE">
              <w:rPr>
                <w:sz w:val="20"/>
                <w:szCs w:val="20"/>
              </w:rPr>
              <w:t>Number of participants at roundtables and consultations organized with local, marginalized CSOs at subnational level to contribute to national plans and processes (men, women, girls, boys)</w:t>
            </w:r>
            <w:r w:rsidRPr="0070233E">
              <w:rPr>
                <w:sz w:val="20"/>
                <w:szCs w:val="20"/>
              </w:rPr>
              <w:t xml:space="preserve"> .</w:t>
            </w:r>
            <w:r>
              <w:rPr>
                <w:sz w:val="20"/>
                <w:szCs w:val="20"/>
              </w:rPr>
              <w:t xml:space="preserve"> </w:t>
            </w:r>
            <w:r w:rsidRPr="008656AD">
              <w:rPr>
                <w:color w:val="ED7D31" w:themeColor="accent2"/>
                <w:sz w:val="20"/>
                <w:szCs w:val="20"/>
              </w:rPr>
              <w:t>(pooled fund)</w:t>
            </w:r>
          </w:p>
          <w:p w14:paraId="3A485C3B" w14:textId="28FF0356" w:rsidR="005404AE" w:rsidRPr="00B53EAE" w:rsidRDefault="00944C9C" w:rsidP="00944C9C">
            <w:pPr>
              <w:pStyle w:val="ListParagraph"/>
              <w:numPr>
                <w:ilvl w:val="0"/>
                <w:numId w:val="17"/>
              </w:numPr>
              <w:spacing w:beforeLines="60" w:before="144" w:afterLines="60" w:after="144"/>
              <w:rPr>
                <w:sz w:val="20"/>
                <w:szCs w:val="20"/>
              </w:rPr>
            </w:pPr>
            <w:r w:rsidRPr="00944C9C">
              <w:rPr>
                <w:sz w:val="20"/>
                <w:szCs w:val="20"/>
              </w:rPr>
              <w:t xml:space="preserve">Number of training and/or other capacity building activities targeted to local and marginalized CSOs </w:t>
            </w:r>
            <w:r>
              <w:rPr>
                <w:sz w:val="20"/>
                <w:szCs w:val="20"/>
              </w:rPr>
              <w:t>to contribute to</w:t>
            </w:r>
            <w:r w:rsidRPr="00944C9C">
              <w:rPr>
                <w:sz w:val="20"/>
                <w:szCs w:val="20"/>
              </w:rPr>
              <w:t xml:space="preserve"> national planning process</w:t>
            </w:r>
            <w:r w:rsidR="005404AE" w:rsidRPr="0070233E">
              <w:rPr>
                <w:sz w:val="20"/>
                <w:szCs w:val="20"/>
              </w:rPr>
              <w:t>.</w:t>
            </w:r>
            <w:r w:rsidR="008656AD">
              <w:rPr>
                <w:sz w:val="20"/>
                <w:szCs w:val="20"/>
              </w:rPr>
              <w:t xml:space="preserve"> </w:t>
            </w:r>
            <w:r w:rsidR="008656AD" w:rsidRPr="008656AD">
              <w:rPr>
                <w:color w:val="ED7D31" w:themeColor="accent2"/>
                <w:sz w:val="20"/>
                <w:szCs w:val="20"/>
              </w:rPr>
              <w:t>(pooled fund)</w:t>
            </w:r>
          </w:p>
          <w:p w14:paraId="4A21C991" w14:textId="49A7630A" w:rsidR="00944C9C" w:rsidRPr="0070233E" w:rsidRDefault="00944C9C" w:rsidP="00944C9C">
            <w:pPr>
              <w:pStyle w:val="ListParagraph"/>
              <w:numPr>
                <w:ilvl w:val="0"/>
                <w:numId w:val="17"/>
              </w:numPr>
              <w:spacing w:beforeLines="60" w:before="144" w:afterLines="60" w:after="144"/>
              <w:rPr>
                <w:sz w:val="20"/>
                <w:szCs w:val="20"/>
              </w:rPr>
            </w:pPr>
            <w:r w:rsidRPr="00944C9C">
              <w:rPr>
                <w:sz w:val="20"/>
                <w:szCs w:val="20"/>
              </w:rPr>
              <w:t xml:space="preserve">Number of participants at training and/or other capacity building activities targeted to local and marginalized CSOs </w:t>
            </w:r>
            <w:r>
              <w:rPr>
                <w:sz w:val="20"/>
                <w:szCs w:val="20"/>
              </w:rPr>
              <w:t>to contribute to</w:t>
            </w:r>
            <w:r w:rsidRPr="00944C9C">
              <w:rPr>
                <w:sz w:val="20"/>
                <w:szCs w:val="20"/>
              </w:rPr>
              <w:t xml:space="preserve"> planning process</w:t>
            </w:r>
            <w:r>
              <w:rPr>
                <w:sz w:val="20"/>
                <w:szCs w:val="20"/>
              </w:rPr>
              <w:t xml:space="preserve"> </w:t>
            </w:r>
            <w:r w:rsidRPr="0070233E">
              <w:rPr>
                <w:sz w:val="20"/>
                <w:szCs w:val="20"/>
              </w:rPr>
              <w:t>.</w:t>
            </w:r>
            <w:r>
              <w:rPr>
                <w:sz w:val="20"/>
                <w:szCs w:val="20"/>
              </w:rPr>
              <w:t xml:space="preserve"> </w:t>
            </w:r>
            <w:r w:rsidRPr="008656AD">
              <w:rPr>
                <w:color w:val="ED7D31" w:themeColor="accent2"/>
                <w:sz w:val="20"/>
                <w:szCs w:val="20"/>
              </w:rPr>
              <w:t>(pooled fund)</w:t>
            </w:r>
            <w:r w:rsidR="005A3086">
              <w:rPr>
                <w:color w:val="ED7D31" w:themeColor="accent2"/>
                <w:sz w:val="20"/>
                <w:szCs w:val="20"/>
              </w:rPr>
              <w:t xml:space="preserve"> </w:t>
            </w:r>
            <w:r w:rsidR="005A3086" w:rsidRPr="00354CE4">
              <w:rPr>
                <w:rFonts w:eastAsia="Times New Roman" w:cstheme="majorHAnsi"/>
                <w:color w:val="70AD47" w:themeColor="accent6"/>
                <w:sz w:val="20"/>
                <w:szCs w:val="20"/>
                <w:lang w:eastAsia="en-GB"/>
              </w:rPr>
              <w:t>(gender disaggregation)</w:t>
            </w:r>
            <w:r w:rsidR="005A3086" w:rsidRPr="00354CE4">
              <w:rPr>
                <w:rFonts w:eastAsia="Times New Roman" w:cstheme="majorHAnsi"/>
                <w:sz w:val="20"/>
                <w:szCs w:val="20"/>
                <w:lang w:eastAsia="en-GB"/>
              </w:rPr>
              <w:t>.</w:t>
            </w:r>
          </w:p>
          <w:p w14:paraId="0D898DC0" w14:textId="5A2FD295" w:rsidR="005404AE" w:rsidRPr="008656AD" w:rsidRDefault="005404AE" w:rsidP="00151E80">
            <w:pPr>
              <w:pStyle w:val="ListParagraph"/>
              <w:numPr>
                <w:ilvl w:val="0"/>
                <w:numId w:val="17"/>
              </w:numPr>
              <w:rPr>
                <w:sz w:val="20"/>
                <w:szCs w:val="20"/>
              </w:rPr>
            </w:pPr>
            <w:r w:rsidRPr="0070233E">
              <w:rPr>
                <w:sz w:val="20"/>
                <w:szCs w:val="20"/>
              </w:rPr>
              <w:t>Evidence of public attendance during community events.</w:t>
            </w:r>
            <w:r w:rsidR="008656AD" w:rsidRPr="0070233E">
              <w:rPr>
                <w:sz w:val="20"/>
                <w:szCs w:val="20"/>
              </w:rPr>
              <w:t>.</w:t>
            </w:r>
            <w:r w:rsidR="008656AD">
              <w:rPr>
                <w:sz w:val="20"/>
                <w:szCs w:val="20"/>
              </w:rPr>
              <w:t xml:space="preserve"> </w:t>
            </w:r>
            <w:r w:rsidR="00151E80">
              <w:rPr>
                <w:sz w:val="20"/>
                <w:szCs w:val="20"/>
              </w:rPr>
              <w:t>(</w:t>
            </w:r>
            <w:r w:rsidR="00151E80" w:rsidRPr="00151E80">
              <w:rPr>
                <w:sz w:val="20"/>
                <w:szCs w:val="20"/>
              </w:rPr>
              <w:t>Number of posts along with photographs on grantees' official social media (such as Twitter, Facebook) and websites, and mass-media coverages - on  training and/or other capacity building activities targeted to local and marginalized CSOs.</w:t>
            </w:r>
            <w:r w:rsidR="00151E80">
              <w:rPr>
                <w:sz w:val="20"/>
                <w:szCs w:val="20"/>
              </w:rPr>
              <w:t xml:space="preserve">)  </w:t>
            </w:r>
            <w:r w:rsidR="008656AD" w:rsidRPr="008656AD">
              <w:rPr>
                <w:color w:val="ED7D31" w:themeColor="accent2"/>
                <w:sz w:val="20"/>
                <w:szCs w:val="20"/>
              </w:rPr>
              <w:t>(pooled fund</w:t>
            </w:r>
            <w:r w:rsidR="00151E80">
              <w:rPr>
                <w:color w:val="ED7D31" w:themeColor="accent2"/>
                <w:sz w:val="20"/>
                <w:szCs w:val="20"/>
              </w:rPr>
              <w:t xml:space="preserve"> output 1.1. 4</w:t>
            </w:r>
            <w:r w:rsidR="008656AD" w:rsidRPr="008656AD">
              <w:rPr>
                <w:color w:val="ED7D31" w:themeColor="accent2"/>
                <w:sz w:val="20"/>
                <w:szCs w:val="20"/>
              </w:rPr>
              <w:t>)</w:t>
            </w:r>
          </w:p>
          <w:p w14:paraId="05071F3A" w14:textId="77AE7DE2" w:rsidR="008656AD" w:rsidRPr="0070233E" w:rsidRDefault="00C36CCE" w:rsidP="00C36CCE">
            <w:pPr>
              <w:pStyle w:val="ListParagraph"/>
              <w:numPr>
                <w:ilvl w:val="0"/>
                <w:numId w:val="17"/>
              </w:numPr>
              <w:rPr>
                <w:sz w:val="20"/>
                <w:szCs w:val="20"/>
              </w:rPr>
            </w:pPr>
            <w:r w:rsidRPr="00C36CCE">
              <w:rPr>
                <w:sz w:val="20"/>
                <w:szCs w:val="20"/>
              </w:rPr>
              <w:t>Number of women's groups enabled by CSAs which participated sub-national level roundtables and consultations</w:t>
            </w:r>
            <w:r w:rsidR="008656AD" w:rsidRPr="008656AD">
              <w:rPr>
                <w:sz w:val="20"/>
                <w:szCs w:val="20"/>
              </w:rPr>
              <w:t>.</w:t>
            </w:r>
            <w:r w:rsidR="008656AD">
              <w:rPr>
                <w:sz w:val="20"/>
                <w:szCs w:val="20"/>
              </w:rPr>
              <w:t xml:space="preserve"> </w:t>
            </w:r>
            <w:r w:rsidR="008656AD" w:rsidRPr="008656AD">
              <w:rPr>
                <w:color w:val="ED7D31" w:themeColor="accent2"/>
                <w:sz w:val="20"/>
                <w:szCs w:val="20"/>
              </w:rPr>
              <w:t>(pooled fund)</w:t>
            </w:r>
            <w:r w:rsidR="005A3086">
              <w:rPr>
                <w:color w:val="ED7D31" w:themeColor="accent2"/>
                <w:sz w:val="20"/>
                <w:szCs w:val="20"/>
              </w:rPr>
              <w:t xml:space="preserve"> </w:t>
            </w:r>
            <w:r w:rsidR="005A3086" w:rsidRPr="00354CE4">
              <w:rPr>
                <w:rFonts w:eastAsia="Times New Roman" w:cstheme="majorHAnsi"/>
                <w:color w:val="70AD47" w:themeColor="accent6"/>
                <w:sz w:val="20"/>
                <w:szCs w:val="20"/>
                <w:lang w:eastAsia="en-GB"/>
              </w:rPr>
              <w:t>(gender disaggregation)</w:t>
            </w:r>
            <w:r w:rsidR="005A3086" w:rsidRPr="00354CE4">
              <w:rPr>
                <w:rFonts w:eastAsia="Times New Roman" w:cstheme="majorHAnsi"/>
                <w:sz w:val="20"/>
                <w:szCs w:val="20"/>
                <w:lang w:eastAsia="en-GB"/>
              </w:rPr>
              <w:t>.</w:t>
            </w:r>
          </w:p>
        </w:tc>
      </w:tr>
      <w:tr w:rsidR="005404AE" w14:paraId="32B18C24" w14:textId="77777777" w:rsidTr="00081103">
        <w:tc>
          <w:tcPr>
            <w:tcW w:w="473" w:type="dxa"/>
            <w:vMerge/>
          </w:tcPr>
          <w:p w14:paraId="7167F7FD" w14:textId="77777777" w:rsidR="005404AE" w:rsidRPr="0070233E" w:rsidRDefault="005404AE" w:rsidP="005E526B">
            <w:pPr>
              <w:rPr>
                <w:rFonts w:eastAsia="Times New Roman" w:cstheme="majorHAnsi"/>
                <w:sz w:val="20"/>
                <w:szCs w:val="20"/>
                <w:lang w:eastAsia="en-GB"/>
              </w:rPr>
            </w:pPr>
          </w:p>
        </w:tc>
        <w:tc>
          <w:tcPr>
            <w:tcW w:w="3917" w:type="dxa"/>
          </w:tcPr>
          <w:p w14:paraId="3CA1A351" w14:textId="61BAD84E" w:rsidR="005404AE" w:rsidRPr="0070233E" w:rsidRDefault="0070233E" w:rsidP="005E526B">
            <w:pPr>
              <w:rPr>
                <w:rFonts w:eastAsia="Times New Roman" w:cstheme="majorHAnsi"/>
                <w:sz w:val="20"/>
                <w:szCs w:val="20"/>
                <w:lang w:eastAsia="en-GB"/>
              </w:rPr>
            </w:pPr>
            <w:r>
              <w:rPr>
                <w:rFonts w:eastAsia="Times New Roman" w:cstheme="majorHAnsi"/>
                <w:sz w:val="20"/>
                <w:szCs w:val="20"/>
                <w:lang w:eastAsia="en-GB"/>
              </w:rPr>
              <w:t xml:space="preserve">1.1.2 </w:t>
            </w:r>
            <w:r w:rsidR="005404AE" w:rsidRPr="0070233E">
              <w:rPr>
                <w:rFonts w:eastAsia="Times New Roman" w:cstheme="majorHAnsi"/>
                <w:sz w:val="20"/>
                <w:szCs w:val="20"/>
                <w:lang w:eastAsia="en-GB"/>
              </w:rPr>
              <w:t>Parliamentarians trained and sensitized on Nutrition</w:t>
            </w:r>
          </w:p>
        </w:tc>
        <w:tc>
          <w:tcPr>
            <w:tcW w:w="5811" w:type="dxa"/>
          </w:tcPr>
          <w:p w14:paraId="6D594679" w14:textId="0046F36A" w:rsidR="005404AE" w:rsidRPr="00B53EAE" w:rsidRDefault="005404AE" w:rsidP="0070233E">
            <w:pPr>
              <w:pStyle w:val="ListParagraph"/>
              <w:numPr>
                <w:ilvl w:val="0"/>
                <w:numId w:val="17"/>
              </w:numPr>
              <w:rPr>
                <w:sz w:val="20"/>
                <w:szCs w:val="20"/>
              </w:rPr>
            </w:pPr>
            <w:r w:rsidRPr="0070233E">
              <w:rPr>
                <w:rFonts w:eastAsia="Times New Roman" w:cstheme="majorHAnsi"/>
                <w:sz w:val="20"/>
                <w:szCs w:val="20"/>
                <w:lang w:eastAsia="en-GB"/>
              </w:rPr>
              <w:t xml:space="preserve">Number of parliamentarians attending the training </w:t>
            </w:r>
            <w:r w:rsidR="00C6048B" w:rsidRPr="00354CE4">
              <w:rPr>
                <w:rFonts w:eastAsia="Times New Roman" w:cstheme="majorHAnsi"/>
                <w:color w:val="70AD47" w:themeColor="accent6"/>
                <w:sz w:val="20"/>
                <w:szCs w:val="20"/>
                <w:lang w:eastAsia="en-GB"/>
              </w:rPr>
              <w:t>(gender disaggregation)</w:t>
            </w:r>
            <w:r w:rsidR="00C6048B" w:rsidRPr="00354CE4">
              <w:rPr>
                <w:rFonts w:eastAsia="Times New Roman" w:cstheme="majorHAnsi"/>
                <w:sz w:val="20"/>
                <w:szCs w:val="20"/>
                <w:lang w:eastAsia="en-GB"/>
              </w:rPr>
              <w:t>.</w:t>
            </w:r>
          </w:p>
          <w:p w14:paraId="20031E63" w14:textId="589AE4F8" w:rsidR="00944C9C" w:rsidRPr="0070233E" w:rsidRDefault="00944C9C" w:rsidP="00B53EAE">
            <w:pPr>
              <w:pStyle w:val="ListParagraph"/>
              <w:rPr>
                <w:sz w:val="20"/>
                <w:szCs w:val="20"/>
              </w:rPr>
            </w:pPr>
          </w:p>
        </w:tc>
      </w:tr>
      <w:tr w:rsidR="005404AE" w14:paraId="4DB99F54" w14:textId="77777777" w:rsidTr="00081103">
        <w:tc>
          <w:tcPr>
            <w:tcW w:w="473" w:type="dxa"/>
            <w:vMerge/>
          </w:tcPr>
          <w:p w14:paraId="605A0230" w14:textId="77777777" w:rsidR="005404AE" w:rsidRPr="0070233E" w:rsidRDefault="005404AE" w:rsidP="005E526B">
            <w:pPr>
              <w:rPr>
                <w:rFonts w:eastAsia="Times New Roman" w:cstheme="majorHAnsi"/>
                <w:sz w:val="20"/>
                <w:szCs w:val="20"/>
                <w:lang w:eastAsia="en-GB"/>
              </w:rPr>
            </w:pPr>
          </w:p>
        </w:tc>
        <w:tc>
          <w:tcPr>
            <w:tcW w:w="3917" w:type="dxa"/>
          </w:tcPr>
          <w:p w14:paraId="7812E5B8" w14:textId="77D66175" w:rsidR="005404AE" w:rsidRPr="0070233E" w:rsidRDefault="0070233E" w:rsidP="005E526B">
            <w:pPr>
              <w:rPr>
                <w:rFonts w:eastAsia="Times New Roman" w:cstheme="majorHAnsi"/>
                <w:sz w:val="20"/>
                <w:szCs w:val="20"/>
                <w:lang w:eastAsia="en-GB"/>
              </w:rPr>
            </w:pPr>
            <w:r>
              <w:rPr>
                <w:rFonts w:eastAsia="Times New Roman" w:cstheme="majorHAnsi"/>
                <w:sz w:val="20"/>
                <w:szCs w:val="20"/>
                <w:lang w:eastAsia="en-GB"/>
              </w:rPr>
              <w:t xml:space="preserve">1.1.3 </w:t>
            </w:r>
            <w:r w:rsidR="005404AE" w:rsidRPr="0070233E">
              <w:rPr>
                <w:rFonts w:eastAsia="Times New Roman" w:cstheme="majorHAnsi"/>
                <w:sz w:val="20"/>
                <w:szCs w:val="20"/>
                <w:lang w:eastAsia="en-GB"/>
              </w:rPr>
              <w:t xml:space="preserve">Updates, briefings and policy recommendations developed for politicians. </w:t>
            </w:r>
          </w:p>
        </w:tc>
        <w:tc>
          <w:tcPr>
            <w:tcW w:w="5811" w:type="dxa"/>
          </w:tcPr>
          <w:p w14:paraId="1048F75B" w14:textId="58114444" w:rsidR="005404AE" w:rsidRPr="00EF7429" w:rsidRDefault="005404AE" w:rsidP="005E526B">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of updates, briefs, policy recommendations developed</w:t>
            </w:r>
          </w:p>
          <w:p w14:paraId="5A4615A7" w14:textId="3CF4C827" w:rsidR="005404AE" w:rsidRPr="0070233E" w:rsidRDefault="005404AE" w:rsidP="0070233E">
            <w:pPr>
              <w:pStyle w:val="ListParagraph"/>
              <w:numPr>
                <w:ilvl w:val="0"/>
                <w:numId w:val="17"/>
              </w:numPr>
              <w:rPr>
                <w:sz w:val="20"/>
                <w:szCs w:val="20"/>
              </w:rPr>
            </w:pPr>
            <w:r w:rsidRPr="0070233E">
              <w:rPr>
                <w:rFonts w:eastAsia="Times New Roman" w:cstheme="majorHAnsi"/>
                <w:sz w:val="20"/>
                <w:szCs w:val="20"/>
                <w:lang w:eastAsia="en-GB"/>
              </w:rPr>
              <w:t xml:space="preserve">Number of policy makers (national/sub-national) provided with </w:t>
            </w:r>
            <w:r w:rsidR="00916CA5" w:rsidRPr="0070233E">
              <w:rPr>
                <w:rFonts w:eastAsia="Times New Roman" w:cstheme="majorHAnsi"/>
                <w:sz w:val="20"/>
                <w:szCs w:val="20"/>
                <w:lang w:eastAsia="en-GB"/>
              </w:rPr>
              <w:t xml:space="preserve">briefings, updates, recommendations </w:t>
            </w:r>
            <w:r w:rsidR="00C6048B" w:rsidRPr="00354CE4">
              <w:rPr>
                <w:rFonts w:eastAsia="Times New Roman" w:cstheme="majorHAnsi"/>
                <w:color w:val="70AD47" w:themeColor="accent6"/>
                <w:sz w:val="20"/>
                <w:szCs w:val="20"/>
                <w:lang w:eastAsia="en-GB"/>
              </w:rPr>
              <w:t>(gender disaggregation)</w:t>
            </w:r>
            <w:r w:rsidR="00C6048B" w:rsidRPr="00354CE4">
              <w:rPr>
                <w:rFonts w:eastAsia="Times New Roman" w:cstheme="majorHAnsi"/>
                <w:sz w:val="20"/>
                <w:szCs w:val="20"/>
                <w:lang w:eastAsia="en-GB"/>
              </w:rPr>
              <w:t>.</w:t>
            </w:r>
          </w:p>
        </w:tc>
      </w:tr>
      <w:tr w:rsidR="005404AE" w14:paraId="06DBD976" w14:textId="77777777" w:rsidTr="00081103">
        <w:tc>
          <w:tcPr>
            <w:tcW w:w="473" w:type="dxa"/>
            <w:vMerge/>
          </w:tcPr>
          <w:p w14:paraId="6522366D" w14:textId="77777777" w:rsidR="005404AE" w:rsidRPr="0070233E" w:rsidRDefault="005404AE" w:rsidP="005E526B">
            <w:pPr>
              <w:rPr>
                <w:rFonts w:eastAsia="Times New Roman" w:cstheme="majorHAnsi"/>
                <w:sz w:val="20"/>
                <w:szCs w:val="20"/>
                <w:lang w:eastAsia="en-GB"/>
              </w:rPr>
            </w:pPr>
          </w:p>
        </w:tc>
        <w:tc>
          <w:tcPr>
            <w:tcW w:w="3917" w:type="dxa"/>
          </w:tcPr>
          <w:p w14:paraId="27312CD8" w14:textId="2211BA6D" w:rsidR="005404AE" w:rsidRPr="0070233E" w:rsidRDefault="0070233E" w:rsidP="005E526B">
            <w:pPr>
              <w:rPr>
                <w:rFonts w:eastAsia="Times New Roman" w:cstheme="majorHAnsi"/>
                <w:sz w:val="20"/>
                <w:szCs w:val="20"/>
                <w:lang w:eastAsia="en-GB"/>
              </w:rPr>
            </w:pPr>
            <w:r>
              <w:rPr>
                <w:rFonts w:eastAsia="Times New Roman" w:cstheme="majorHAnsi"/>
                <w:sz w:val="20"/>
                <w:szCs w:val="20"/>
                <w:lang w:eastAsia="en-GB"/>
              </w:rPr>
              <w:t xml:space="preserve">1.1.4 </w:t>
            </w:r>
            <w:r w:rsidR="005404AE" w:rsidRPr="0070233E">
              <w:rPr>
                <w:rFonts w:eastAsia="Times New Roman" w:cstheme="majorHAnsi"/>
                <w:sz w:val="20"/>
                <w:szCs w:val="20"/>
                <w:lang w:eastAsia="en-GB"/>
              </w:rPr>
              <w:t xml:space="preserve">Parliamentarians sensitized, receiving capacity </w:t>
            </w:r>
            <w:r w:rsidR="00916CA5" w:rsidRPr="0070233E">
              <w:rPr>
                <w:rFonts w:eastAsia="Times New Roman" w:cstheme="majorHAnsi"/>
                <w:sz w:val="20"/>
                <w:szCs w:val="20"/>
                <w:lang w:eastAsia="en-GB"/>
              </w:rPr>
              <w:t>building,</w:t>
            </w:r>
            <w:r w:rsidR="005404AE" w:rsidRPr="0070233E">
              <w:rPr>
                <w:rFonts w:eastAsia="Times New Roman" w:cstheme="majorHAnsi"/>
                <w:sz w:val="20"/>
                <w:szCs w:val="20"/>
                <w:lang w:eastAsia="en-GB"/>
              </w:rPr>
              <w:t xml:space="preserve"> or briefed (at national or subnational level)</w:t>
            </w:r>
          </w:p>
        </w:tc>
        <w:tc>
          <w:tcPr>
            <w:tcW w:w="5811" w:type="dxa"/>
          </w:tcPr>
          <w:p w14:paraId="451662DF" w14:textId="0C363791"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of parliamentarians reached (gender disaggregated)</w:t>
            </w:r>
          </w:p>
        </w:tc>
      </w:tr>
      <w:tr w:rsidR="005404AE" w14:paraId="23FA8B90" w14:textId="77777777" w:rsidTr="00081103">
        <w:tc>
          <w:tcPr>
            <w:tcW w:w="473" w:type="dxa"/>
            <w:vMerge/>
          </w:tcPr>
          <w:p w14:paraId="3B322C2E" w14:textId="77777777" w:rsidR="005404AE" w:rsidRPr="0070233E" w:rsidRDefault="005404AE" w:rsidP="005E526B">
            <w:pPr>
              <w:rPr>
                <w:rFonts w:eastAsia="Times New Roman" w:cstheme="majorHAnsi"/>
                <w:sz w:val="20"/>
                <w:szCs w:val="20"/>
                <w:lang w:eastAsia="en-GB"/>
              </w:rPr>
            </w:pPr>
          </w:p>
        </w:tc>
        <w:tc>
          <w:tcPr>
            <w:tcW w:w="3917" w:type="dxa"/>
          </w:tcPr>
          <w:p w14:paraId="0ED5AFEA" w14:textId="532ECA0E" w:rsidR="005404AE" w:rsidRPr="0070233E" w:rsidRDefault="0070233E" w:rsidP="005E526B">
            <w:pPr>
              <w:rPr>
                <w:rFonts w:eastAsia="Times New Roman" w:cstheme="majorHAnsi"/>
                <w:sz w:val="20"/>
                <w:szCs w:val="20"/>
                <w:lang w:eastAsia="en-GB"/>
              </w:rPr>
            </w:pPr>
            <w:r>
              <w:rPr>
                <w:rFonts w:eastAsia="Times New Roman" w:cstheme="majorHAnsi"/>
                <w:sz w:val="20"/>
                <w:szCs w:val="20"/>
                <w:lang w:eastAsia="en-GB"/>
              </w:rPr>
              <w:t xml:space="preserve">1.1.5 </w:t>
            </w:r>
            <w:r w:rsidR="005404AE" w:rsidRPr="0070233E">
              <w:rPr>
                <w:rFonts w:eastAsia="Times New Roman" w:cstheme="majorHAnsi"/>
                <w:sz w:val="20"/>
                <w:szCs w:val="20"/>
                <w:lang w:eastAsia="en-GB"/>
              </w:rPr>
              <w:t>Evidence and recommendations briefs produced and delivered to parliamentarians or local authorities</w:t>
            </w:r>
          </w:p>
        </w:tc>
        <w:tc>
          <w:tcPr>
            <w:tcW w:w="5811" w:type="dxa"/>
          </w:tcPr>
          <w:p w14:paraId="36CA5742"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of briefs produced</w:t>
            </w:r>
          </w:p>
          <w:p w14:paraId="0B82621C" w14:textId="77777777" w:rsidR="005404AE" w:rsidRPr="0070233E" w:rsidRDefault="005404AE" w:rsidP="0070233E">
            <w:pPr>
              <w:pStyle w:val="ListParagraph"/>
              <w:numPr>
                <w:ilvl w:val="0"/>
                <w:numId w:val="17"/>
              </w:numPr>
              <w:rPr>
                <w:sz w:val="20"/>
                <w:szCs w:val="20"/>
              </w:rPr>
            </w:pPr>
            <w:r w:rsidRPr="0070233E">
              <w:rPr>
                <w:rFonts w:eastAsia="Times New Roman" w:cstheme="majorHAnsi"/>
                <w:sz w:val="20"/>
                <w:szCs w:val="20"/>
                <w:lang w:eastAsia="en-GB"/>
              </w:rPr>
              <w:t>Number of meeting with parliamentarians/local authorities to share briefs (national or sub-national – gender disaggregated).</w:t>
            </w:r>
          </w:p>
        </w:tc>
      </w:tr>
      <w:tr w:rsidR="005404AE" w14:paraId="6C863C7C" w14:textId="77777777" w:rsidTr="00081103">
        <w:tc>
          <w:tcPr>
            <w:tcW w:w="473" w:type="dxa"/>
            <w:vMerge/>
          </w:tcPr>
          <w:p w14:paraId="5DC8E06A" w14:textId="77777777" w:rsidR="005404AE" w:rsidRPr="0070233E" w:rsidRDefault="005404AE" w:rsidP="005E526B">
            <w:pPr>
              <w:rPr>
                <w:rFonts w:eastAsia="Times New Roman" w:cstheme="majorHAnsi"/>
                <w:sz w:val="20"/>
                <w:szCs w:val="20"/>
                <w:lang w:eastAsia="en-GB"/>
              </w:rPr>
            </w:pPr>
          </w:p>
        </w:tc>
        <w:tc>
          <w:tcPr>
            <w:tcW w:w="3917" w:type="dxa"/>
          </w:tcPr>
          <w:p w14:paraId="48033A15" w14:textId="25F22984" w:rsidR="005404AE" w:rsidRPr="0070233E" w:rsidRDefault="0070233E" w:rsidP="005E526B">
            <w:pPr>
              <w:rPr>
                <w:rFonts w:eastAsia="Times New Roman" w:cstheme="majorHAnsi"/>
                <w:sz w:val="20"/>
                <w:szCs w:val="20"/>
                <w:lang w:eastAsia="en-GB"/>
              </w:rPr>
            </w:pPr>
            <w:r>
              <w:rPr>
                <w:rFonts w:eastAsia="Times New Roman" w:cstheme="majorHAnsi"/>
                <w:sz w:val="20"/>
                <w:szCs w:val="20"/>
                <w:lang w:eastAsia="en-GB"/>
              </w:rPr>
              <w:t xml:space="preserve">1.1.6 </w:t>
            </w:r>
            <w:r w:rsidR="005404AE" w:rsidRPr="0070233E">
              <w:rPr>
                <w:rFonts w:eastAsia="Times New Roman" w:cstheme="majorHAnsi"/>
                <w:sz w:val="20"/>
                <w:szCs w:val="20"/>
                <w:lang w:eastAsia="en-GB"/>
              </w:rPr>
              <w:t>Media sector covering key nutrition issues</w:t>
            </w:r>
            <w:r w:rsidR="00914132">
              <w:rPr>
                <w:rFonts w:eastAsia="Times New Roman" w:cstheme="majorHAnsi"/>
                <w:sz w:val="20"/>
                <w:szCs w:val="20"/>
                <w:lang w:eastAsia="en-GB"/>
              </w:rPr>
              <w:t xml:space="preserve"> </w:t>
            </w:r>
            <w:r w:rsidR="005404AE" w:rsidRPr="0070233E">
              <w:rPr>
                <w:rFonts w:eastAsia="Times New Roman" w:cstheme="majorHAnsi"/>
                <w:sz w:val="20"/>
                <w:szCs w:val="20"/>
                <w:lang w:eastAsia="en-GB"/>
              </w:rPr>
              <w:t>(at national or subnational level)</w:t>
            </w:r>
          </w:p>
          <w:p w14:paraId="3ED812F8" w14:textId="77777777" w:rsidR="005404AE" w:rsidRPr="0070233E" w:rsidRDefault="005404AE" w:rsidP="005E526B">
            <w:pPr>
              <w:rPr>
                <w:rFonts w:eastAsia="Times New Roman" w:cstheme="majorHAnsi"/>
                <w:sz w:val="20"/>
                <w:szCs w:val="20"/>
                <w:lang w:eastAsia="en-GB"/>
              </w:rPr>
            </w:pPr>
          </w:p>
          <w:p w14:paraId="025C77AF" w14:textId="77777777" w:rsidR="005404AE" w:rsidRPr="0070233E" w:rsidRDefault="005404AE" w:rsidP="005E526B">
            <w:pPr>
              <w:rPr>
                <w:rFonts w:eastAsia="Times New Roman" w:cstheme="majorHAnsi"/>
                <w:sz w:val="20"/>
                <w:szCs w:val="20"/>
                <w:lang w:eastAsia="en-GB"/>
              </w:rPr>
            </w:pPr>
          </w:p>
          <w:p w14:paraId="306821E8" w14:textId="77777777" w:rsidR="005404AE" w:rsidRPr="0070233E" w:rsidRDefault="005404AE" w:rsidP="005E526B">
            <w:pPr>
              <w:rPr>
                <w:rFonts w:eastAsia="Times New Roman" w:cstheme="majorHAnsi"/>
                <w:sz w:val="20"/>
                <w:szCs w:val="20"/>
                <w:lang w:eastAsia="en-GB"/>
              </w:rPr>
            </w:pPr>
          </w:p>
        </w:tc>
        <w:tc>
          <w:tcPr>
            <w:tcW w:w="5811" w:type="dxa"/>
          </w:tcPr>
          <w:p w14:paraId="0D52C40E" w14:textId="4C1BE479" w:rsidR="005404AE" w:rsidRPr="00EF7429" w:rsidRDefault="005404AE" w:rsidP="005E526B">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 xml:space="preserve">Number of press releases, radio interviews, TV interview/shows, articles, media investigations etc produced by media sector </w:t>
            </w:r>
          </w:p>
          <w:p w14:paraId="3B37F386" w14:textId="67452BE7" w:rsidR="005404AE" w:rsidRPr="0070233E" w:rsidRDefault="005404AE" w:rsidP="0070233E">
            <w:pPr>
              <w:pStyle w:val="ListParagraph"/>
              <w:numPr>
                <w:ilvl w:val="0"/>
                <w:numId w:val="17"/>
              </w:numPr>
              <w:rPr>
                <w:sz w:val="20"/>
                <w:szCs w:val="20"/>
              </w:rPr>
            </w:pPr>
            <w:r w:rsidRPr="0070233E">
              <w:rPr>
                <w:rFonts w:eastAsia="Times New Roman" w:cstheme="majorHAnsi"/>
                <w:sz w:val="20"/>
                <w:szCs w:val="20"/>
                <w:lang w:eastAsia="en-GB"/>
              </w:rPr>
              <w:t xml:space="preserve">Number media sector </w:t>
            </w:r>
            <w:r w:rsidR="005E695A">
              <w:rPr>
                <w:rFonts w:eastAsia="Times New Roman" w:cstheme="majorHAnsi"/>
                <w:sz w:val="20"/>
                <w:szCs w:val="20"/>
                <w:lang w:eastAsia="en-GB"/>
              </w:rPr>
              <w:t xml:space="preserve">representatives </w:t>
            </w:r>
            <w:r w:rsidRPr="0070233E">
              <w:rPr>
                <w:rFonts w:eastAsia="Times New Roman" w:cstheme="majorHAnsi"/>
                <w:sz w:val="20"/>
                <w:szCs w:val="20"/>
                <w:lang w:eastAsia="en-GB"/>
              </w:rPr>
              <w:t xml:space="preserve">trained </w:t>
            </w:r>
            <w:r w:rsidRPr="00B53EAE">
              <w:rPr>
                <w:rFonts w:eastAsia="Times New Roman" w:cstheme="majorHAnsi"/>
                <w:color w:val="70AD47" w:themeColor="accent6"/>
                <w:sz w:val="20"/>
                <w:szCs w:val="20"/>
                <w:lang w:eastAsia="en-GB"/>
              </w:rPr>
              <w:t>(gender disaggregated)</w:t>
            </w:r>
          </w:p>
        </w:tc>
      </w:tr>
      <w:tr w:rsidR="005404AE" w14:paraId="392E741D" w14:textId="77777777" w:rsidTr="00081103">
        <w:tc>
          <w:tcPr>
            <w:tcW w:w="473" w:type="dxa"/>
            <w:vMerge/>
          </w:tcPr>
          <w:p w14:paraId="74CB54F5" w14:textId="77777777" w:rsidR="005404AE" w:rsidRPr="0070233E" w:rsidRDefault="005404AE" w:rsidP="005E526B">
            <w:pPr>
              <w:rPr>
                <w:rFonts w:eastAsia="Times New Roman" w:cstheme="majorHAnsi"/>
                <w:sz w:val="20"/>
                <w:szCs w:val="20"/>
                <w:lang w:eastAsia="en-GB"/>
              </w:rPr>
            </w:pPr>
          </w:p>
        </w:tc>
        <w:tc>
          <w:tcPr>
            <w:tcW w:w="3917" w:type="dxa"/>
          </w:tcPr>
          <w:p w14:paraId="59F73200" w14:textId="72E689E1" w:rsidR="005404AE" w:rsidRPr="0070233E" w:rsidRDefault="0070233E" w:rsidP="005E526B">
            <w:pPr>
              <w:rPr>
                <w:rFonts w:eastAsia="Times New Roman" w:cstheme="majorHAnsi"/>
                <w:sz w:val="20"/>
                <w:szCs w:val="20"/>
                <w:lang w:eastAsia="en-GB"/>
              </w:rPr>
            </w:pPr>
            <w:r>
              <w:rPr>
                <w:rFonts w:eastAsia="Times New Roman" w:cstheme="majorHAnsi"/>
                <w:sz w:val="20"/>
                <w:szCs w:val="20"/>
                <w:lang w:eastAsia="en-GB"/>
              </w:rPr>
              <w:t xml:space="preserve">1.1.7 </w:t>
            </w:r>
            <w:r w:rsidR="005404AE" w:rsidRPr="0070233E">
              <w:rPr>
                <w:rFonts w:eastAsia="Times New Roman" w:cstheme="majorHAnsi"/>
                <w:sz w:val="20"/>
                <w:szCs w:val="20"/>
                <w:lang w:eastAsia="en-GB"/>
              </w:rPr>
              <w:t>Citizens mobilized on key nutrition issues</w:t>
            </w:r>
            <w:r w:rsidR="00914132">
              <w:rPr>
                <w:rFonts w:eastAsia="Times New Roman" w:cstheme="majorHAnsi"/>
                <w:sz w:val="20"/>
                <w:szCs w:val="20"/>
                <w:lang w:eastAsia="en-GB"/>
              </w:rPr>
              <w:t xml:space="preserve"> </w:t>
            </w:r>
            <w:r w:rsidR="005404AE" w:rsidRPr="0070233E">
              <w:rPr>
                <w:rFonts w:eastAsia="Times New Roman" w:cstheme="majorHAnsi"/>
                <w:sz w:val="20"/>
                <w:szCs w:val="20"/>
                <w:lang w:eastAsia="en-GB"/>
              </w:rPr>
              <w:t>(at national or subnational level)</w:t>
            </w:r>
          </w:p>
          <w:p w14:paraId="7B460A5B" w14:textId="77777777" w:rsidR="005404AE" w:rsidRPr="0070233E" w:rsidRDefault="005404AE" w:rsidP="005E526B">
            <w:pPr>
              <w:rPr>
                <w:rFonts w:eastAsia="Times New Roman" w:cstheme="majorHAnsi"/>
                <w:sz w:val="20"/>
                <w:szCs w:val="20"/>
                <w:lang w:eastAsia="en-GB"/>
              </w:rPr>
            </w:pPr>
          </w:p>
          <w:p w14:paraId="49083587" w14:textId="77777777" w:rsidR="005404AE" w:rsidRPr="0070233E" w:rsidRDefault="005404AE" w:rsidP="005E526B">
            <w:pPr>
              <w:rPr>
                <w:rFonts w:eastAsia="Times New Roman" w:cstheme="majorHAnsi"/>
                <w:sz w:val="20"/>
                <w:szCs w:val="20"/>
                <w:lang w:eastAsia="en-GB"/>
              </w:rPr>
            </w:pPr>
          </w:p>
        </w:tc>
        <w:tc>
          <w:tcPr>
            <w:tcW w:w="5811" w:type="dxa"/>
          </w:tcPr>
          <w:p w14:paraId="5AFA483E"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of participants to marches (gender disaggregated)</w:t>
            </w:r>
          </w:p>
          <w:p w14:paraId="4EB2684F"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 xml:space="preserve">Number citizens participating to social media campaigns/asks  </w:t>
            </w:r>
            <w:r w:rsidRPr="00B53EAE">
              <w:rPr>
                <w:rFonts w:eastAsia="Times New Roman" w:cstheme="majorHAnsi"/>
                <w:color w:val="70AD47" w:themeColor="accent6"/>
                <w:sz w:val="20"/>
                <w:szCs w:val="20"/>
                <w:lang w:eastAsia="en-GB"/>
              </w:rPr>
              <w:t>(gender disaggregated)</w:t>
            </w:r>
          </w:p>
          <w:p w14:paraId="2D588D38" w14:textId="77777777" w:rsidR="005404AE" w:rsidRPr="0070233E" w:rsidRDefault="005404AE" w:rsidP="0070233E">
            <w:pPr>
              <w:pStyle w:val="ListParagraph"/>
              <w:numPr>
                <w:ilvl w:val="0"/>
                <w:numId w:val="17"/>
              </w:numPr>
              <w:rPr>
                <w:sz w:val="20"/>
                <w:szCs w:val="20"/>
              </w:rPr>
            </w:pPr>
            <w:r w:rsidRPr="0070233E">
              <w:rPr>
                <w:rFonts w:eastAsia="Times New Roman" w:cstheme="majorHAnsi"/>
                <w:sz w:val="20"/>
                <w:szCs w:val="20"/>
                <w:lang w:eastAsia="en-GB"/>
              </w:rPr>
              <w:lastRenderedPageBreak/>
              <w:t xml:space="preserve">Number participants signing petitions  </w:t>
            </w:r>
            <w:r w:rsidRPr="00B53EAE">
              <w:rPr>
                <w:rFonts w:eastAsia="Times New Roman" w:cstheme="majorHAnsi"/>
                <w:color w:val="70AD47" w:themeColor="accent6"/>
                <w:sz w:val="20"/>
                <w:szCs w:val="20"/>
                <w:lang w:eastAsia="en-GB"/>
              </w:rPr>
              <w:t>(gender disaggregated)</w:t>
            </w:r>
          </w:p>
        </w:tc>
      </w:tr>
      <w:tr w:rsidR="005404AE" w14:paraId="0188489C" w14:textId="77777777" w:rsidTr="00081103">
        <w:tc>
          <w:tcPr>
            <w:tcW w:w="473" w:type="dxa"/>
            <w:vMerge/>
          </w:tcPr>
          <w:p w14:paraId="46293D0C" w14:textId="77777777" w:rsidR="005404AE" w:rsidRPr="0070233E" w:rsidRDefault="005404AE" w:rsidP="005E526B">
            <w:pPr>
              <w:rPr>
                <w:rFonts w:eastAsia="Times New Roman" w:cstheme="majorHAnsi"/>
                <w:sz w:val="20"/>
                <w:szCs w:val="20"/>
                <w:lang w:eastAsia="en-GB"/>
              </w:rPr>
            </w:pPr>
          </w:p>
        </w:tc>
        <w:tc>
          <w:tcPr>
            <w:tcW w:w="3917" w:type="dxa"/>
          </w:tcPr>
          <w:p w14:paraId="3717DE43" w14:textId="4BD69944" w:rsidR="005404AE" w:rsidRPr="0070233E" w:rsidRDefault="0070233E" w:rsidP="005E526B">
            <w:pPr>
              <w:rPr>
                <w:rFonts w:eastAsia="Times New Roman" w:cstheme="majorHAnsi"/>
                <w:sz w:val="20"/>
                <w:szCs w:val="20"/>
                <w:lang w:eastAsia="en-GB"/>
              </w:rPr>
            </w:pPr>
            <w:r>
              <w:rPr>
                <w:rFonts w:eastAsia="Times New Roman" w:cstheme="majorHAnsi"/>
                <w:sz w:val="20"/>
                <w:szCs w:val="20"/>
                <w:lang w:eastAsia="en-GB"/>
              </w:rPr>
              <w:t xml:space="preserve">1.1.8 </w:t>
            </w:r>
            <w:r w:rsidR="005404AE" w:rsidRPr="0070233E">
              <w:rPr>
                <w:rFonts w:eastAsia="Times New Roman" w:cstheme="majorHAnsi"/>
                <w:sz w:val="20"/>
                <w:szCs w:val="20"/>
                <w:lang w:eastAsia="en-GB"/>
              </w:rPr>
              <w:t>Citizens influencing decision makers to increase awareness on nutrition issues</w:t>
            </w:r>
          </w:p>
          <w:p w14:paraId="29B66F35" w14:textId="77777777" w:rsidR="005404AE" w:rsidRPr="0070233E" w:rsidRDefault="005404AE" w:rsidP="005E526B">
            <w:pPr>
              <w:rPr>
                <w:rFonts w:eastAsia="Times New Roman" w:cstheme="majorHAnsi"/>
                <w:sz w:val="20"/>
                <w:szCs w:val="20"/>
                <w:lang w:eastAsia="en-GB"/>
              </w:rPr>
            </w:pPr>
            <w:r w:rsidRPr="0070233E">
              <w:rPr>
                <w:rFonts w:eastAsia="Times New Roman" w:cstheme="majorHAnsi"/>
                <w:sz w:val="20"/>
                <w:szCs w:val="20"/>
                <w:lang w:eastAsia="en-GB"/>
              </w:rPr>
              <w:t>(at national or subnational level)</w:t>
            </w:r>
          </w:p>
          <w:p w14:paraId="56D506F0" w14:textId="77777777" w:rsidR="005404AE" w:rsidRPr="0070233E" w:rsidRDefault="005404AE" w:rsidP="005E526B">
            <w:pPr>
              <w:rPr>
                <w:rFonts w:eastAsia="Times New Roman" w:cstheme="majorHAnsi"/>
                <w:sz w:val="20"/>
                <w:szCs w:val="20"/>
                <w:lang w:eastAsia="en-GB"/>
              </w:rPr>
            </w:pPr>
          </w:p>
          <w:p w14:paraId="4578185A" w14:textId="77777777" w:rsidR="005404AE" w:rsidRPr="0070233E" w:rsidRDefault="005404AE" w:rsidP="005E526B">
            <w:pPr>
              <w:rPr>
                <w:rFonts w:eastAsia="Times New Roman" w:cstheme="majorHAnsi"/>
                <w:sz w:val="20"/>
                <w:szCs w:val="20"/>
                <w:lang w:eastAsia="en-GB"/>
              </w:rPr>
            </w:pPr>
          </w:p>
          <w:p w14:paraId="2B4B1581" w14:textId="77777777" w:rsidR="005404AE" w:rsidRPr="0070233E" w:rsidRDefault="005404AE" w:rsidP="005E526B">
            <w:pPr>
              <w:rPr>
                <w:rFonts w:eastAsia="Times New Roman" w:cstheme="majorHAnsi"/>
                <w:sz w:val="20"/>
                <w:szCs w:val="20"/>
                <w:lang w:eastAsia="en-GB"/>
              </w:rPr>
            </w:pPr>
          </w:p>
        </w:tc>
        <w:tc>
          <w:tcPr>
            <w:tcW w:w="5811" w:type="dxa"/>
          </w:tcPr>
          <w:p w14:paraId="7A84C369"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citizens mobilized</w:t>
            </w:r>
            <w:r w:rsidRPr="00B53EAE">
              <w:rPr>
                <w:rFonts w:eastAsia="Times New Roman" w:cstheme="majorHAnsi"/>
                <w:color w:val="70AD47" w:themeColor="accent6"/>
                <w:sz w:val="20"/>
                <w:szCs w:val="20"/>
                <w:lang w:eastAsia="en-GB"/>
              </w:rPr>
              <w:t xml:space="preserve"> (gender disaggregated)</w:t>
            </w:r>
          </w:p>
          <w:p w14:paraId="52499345" w14:textId="15AF652D"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 xml:space="preserve">Number policy makers attending meetings with citizens </w:t>
            </w:r>
            <w:r w:rsidR="00C6048B" w:rsidRPr="004B290A">
              <w:rPr>
                <w:rFonts w:eastAsia="Times New Roman" w:cstheme="majorHAnsi"/>
                <w:color w:val="70AD47" w:themeColor="accent6"/>
                <w:sz w:val="20"/>
                <w:szCs w:val="20"/>
                <w:lang w:eastAsia="en-GB"/>
              </w:rPr>
              <w:t xml:space="preserve"> (gender disaggregated)</w:t>
            </w:r>
          </w:p>
          <w:p w14:paraId="6BA3AF48" w14:textId="77777777" w:rsidR="005404AE" w:rsidRPr="0070233E" w:rsidRDefault="005404AE" w:rsidP="0070233E">
            <w:pPr>
              <w:pStyle w:val="ListParagraph"/>
              <w:numPr>
                <w:ilvl w:val="0"/>
                <w:numId w:val="17"/>
              </w:numPr>
              <w:rPr>
                <w:sz w:val="20"/>
                <w:szCs w:val="20"/>
              </w:rPr>
            </w:pPr>
            <w:r w:rsidRPr="0070233E">
              <w:rPr>
                <w:rFonts w:eastAsia="Times New Roman" w:cstheme="majorHAnsi"/>
                <w:sz w:val="20"/>
                <w:szCs w:val="20"/>
                <w:lang w:eastAsia="en-GB"/>
              </w:rPr>
              <w:t>Number women and youth from vulnerable groups presenting their asks to decision makers</w:t>
            </w:r>
          </w:p>
        </w:tc>
      </w:tr>
      <w:tr w:rsidR="005404AE" w14:paraId="6303C581" w14:textId="77777777" w:rsidTr="00081103">
        <w:tc>
          <w:tcPr>
            <w:tcW w:w="473" w:type="dxa"/>
            <w:vMerge/>
          </w:tcPr>
          <w:p w14:paraId="64562811" w14:textId="77777777" w:rsidR="005404AE" w:rsidRPr="0070233E" w:rsidRDefault="005404AE" w:rsidP="005E526B">
            <w:pPr>
              <w:rPr>
                <w:rFonts w:eastAsia="Times New Roman" w:cstheme="majorHAnsi"/>
                <w:sz w:val="20"/>
                <w:szCs w:val="20"/>
                <w:lang w:eastAsia="en-GB"/>
              </w:rPr>
            </w:pPr>
          </w:p>
        </w:tc>
        <w:tc>
          <w:tcPr>
            <w:tcW w:w="3917" w:type="dxa"/>
          </w:tcPr>
          <w:p w14:paraId="584BF223" w14:textId="6ACE18B7" w:rsidR="005404AE" w:rsidRPr="0070233E" w:rsidRDefault="0070233E" w:rsidP="005E526B">
            <w:pPr>
              <w:rPr>
                <w:rFonts w:eastAsia="Times New Roman" w:cstheme="majorHAnsi"/>
                <w:sz w:val="20"/>
                <w:szCs w:val="20"/>
                <w:lang w:eastAsia="en-GB"/>
              </w:rPr>
            </w:pPr>
            <w:r>
              <w:rPr>
                <w:rFonts w:eastAsia="Times New Roman" w:cstheme="majorHAnsi"/>
                <w:sz w:val="20"/>
                <w:szCs w:val="20"/>
                <w:lang w:eastAsia="en-GB"/>
              </w:rPr>
              <w:t xml:space="preserve">1.1.9 </w:t>
            </w:r>
            <w:r w:rsidR="005404AE" w:rsidRPr="0070233E">
              <w:rPr>
                <w:rFonts w:eastAsia="Times New Roman" w:cstheme="majorHAnsi"/>
                <w:sz w:val="20"/>
                <w:szCs w:val="20"/>
                <w:lang w:eastAsia="en-GB"/>
              </w:rPr>
              <w:t>Influential individuals trained and sensitized to become nutrition champions</w:t>
            </w:r>
          </w:p>
          <w:p w14:paraId="74950579" w14:textId="77777777" w:rsidR="005404AE" w:rsidRPr="0070233E" w:rsidRDefault="005404AE" w:rsidP="005E526B">
            <w:pPr>
              <w:rPr>
                <w:rFonts w:eastAsia="Times New Roman" w:cstheme="majorHAnsi"/>
                <w:sz w:val="20"/>
                <w:szCs w:val="20"/>
                <w:lang w:eastAsia="en-GB"/>
              </w:rPr>
            </w:pPr>
            <w:r w:rsidRPr="0070233E">
              <w:rPr>
                <w:rFonts w:eastAsia="Times New Roman" w:cstheme="majorHAnsi"/>
                <w:sz w:val="20"/>
                <w:szCs w:val="20"/>
                <w:lang w:eastAsia="en-GB"/>
              </w:rPr>
              <w:t>(at national or subnational level)</w:t>
            </w:r>
          </w:p>
          <w:p w14:paraId="13FFEE38" w14:textId="77777777" w:rsidR="005404AE" w:rsidRPr="0070233E" w:rsidRDefault="005404AE" w:rsidP="005E526B">
            <w:pPr>
              <w:rPr>
                <w:rFonts w:eastAsia="Times New Roman" w:cstheme="majorHAnsi"/>
                <w:sz w:val="20"/>
                <w:szCs w:val="20"/>
                <w:lang w:eastAsia="en-GB"/>
              </w:rPr>
            </w:pPr>
          </w:p>
          <w:p w14:paraId="5C62862D" w14:textId="77777777" w:rsidR="005404AE" w:rsidRPr="0070233E" w:rsidRDefault="005404AE" w:rsidP="005E526B">
            <w:pPr>
              <w:rPr>
                <w:rFonts w:eastAsia="Times New Roman" w:cstheme="majorHAnsi"/>
                <w:sz w:val="20"/>
                <w:szCs w:val="20"/>
                <w:lang w:eastAsia="en-GB"/>
              </w:rPr>
            </w:pPr>
          </w:p>
        </w:tc>
        <w:tc>
          <w:tcPr>
            <w:tcW w:w="5811" w:type="dxa"/>
          </w:tcPr>
          <w:p w14:paraId="4AC25027"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of individuals trained/sensitized (gender and type (e.g. parliamentarians, community, artists etc disaggregated)</w:t>
            </w:r>
          </w:p>
          <w:p w14:paraId="1B89BFE9"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 xml:space="preserve">Number of interventions implemented by the champions </w:t>
            </w:r>
          </w:p>
          <w:p w14:paraId="0E941C06" w14:textId="77777777" w:rsidR="005404AE" w:rsidRPr="0070233E" w:rsidRDefault="005404AE" w:rsidP="005E526B">
            <w:pPr>
              <w:rPr>
                <w:sz w:val="20"/>
                <w:szCs w:val="20"/>
              </w:rPr>
            </w:pPr>
          </w:p>
        </w:tc>
      </w:tr>
      <w:tr w:rsidR="005404AE" w14:paraId="38F1F696" w14:textId="77777777" w:rsidTr="00081103">
        <w:tc>
          <w:tcPr>
            <w:tcW w:w="473" w:type="dxa"/>
            <w:vMerge/>
          </w:tcPr>
          <w:p w14:paraId="22BCCFF7" w14:textId="77777777" w:rsidR="005404AE" w:rsidRPr="0070233E" w:rsidRDefault="005404AE" w:rsidP="005E526B">
            <w:pPr>
              <w:rPr>
                <w:rFonts w:eastAsia="Times New Roman" w:cstheme="majorHAnsi"/>
                <w:sz w:val="20"/>
                <w:szCs w:val="20"/>
                <w:lang w:eastAsia="en-GB"/>
              </w:rPr>
            </w:pPr>
          </w:p>
        </w:tc>
        <w:tc>
          <w:tcPr>
            <w:tcW w:w="3917" w:type="dxa"/>
          </w:tcPr>
          <w:p w14:paraId="4082F200" w14:textId="03A0394A" w:rsidR="005404AE" w:rsidRPr="0070233E" w:rsidRDefault="0070233E" w:rsidP="005E526B">
            <w:pPr>
              <w:rPr>
                <w:rFonts w:eastAsia="Times New Roman" w:cstheme="majorHAnsi"/>
                <w:sz w:val="20"/>
                <w:szCs w:val="20"/>
                <w:lang w:eastAsia="en-GB"/>
              </w:rPr>
            </w:pPr>
            <w:r>
              <w:rPr>
                <w:rFonts w:eastAsia="Times New Roman" w:cstheme="majorHAnsi"/>
                <w:sz w:val="20"/>
                <w:szCs w:val="20"/>
                <w:lang w:eastAsia="en-GB"/>
              </w:rPr>
              <w:t>1.1.10 C</w:t>
            </w:r>
            <w:r w:rsidR="005404AE" w:rsidRPr="0070233E">
              <w:rPr>
                <w:rFonts w:eastAsia="Times New Roman" w:cstheme="majorHAnsi"/>
                <w:sz w:val="20"/>
                <w:szCs w:val="20"/>
                <w:lang w:eastAsia="en-GB"/>
              </w:rPr>
              <w:t>ampaign activities</w:t>
            </w:r>
            <w:r>
              <w:rPr>
                <w:rFonts w:eastAsia="Times New Roman" w:cstheme="majorHAnsi"/>
                <w:sz w:val="20"/>
                <w:szCs w:val="20"/>
                <w:lang w:eastAsia="en-GB"/>
              </w:rPr>
              <w:t xml:space="preserve"> run</w:t>
            </w:r>
            <w:r w:rsidR="005404AE" w:rsidRPr="0070233E">
              <w:rPr>
                <w:rFonts w:eastAsia="Times New Roman" w:cstheme="majorHAnsi"/>
                <w:sz w:val="20"/>
                <w:szCs w:val="20"/>
                <w:lang w:eastAsia="en-GB"/>
              </w:rPr>
              <w:t xml:space="preserve"> in the lead up to elections to push for inclusion of nutrition commitments in manifestos (at national or subnational level)</w:t>
            </w:r>
          </w:p>
          <w:p w14:paraId="7A8AB779" w14:textId="77777777" w:rsidR="005404AE" w:rsidRPr="0070233E" w:rsidRDefault="005404AE" w:rsidP="005E526B">
            <w:pPr>
              <w:rPr>
                <w:rFonts w:eastAsia="Times New Roman" w:cstheme="majorHAnsi"/>
                <w:sz w:val="20"/>
                <w:szCs w:val="20"/>
                <w:lang w:eastAsia="en-GB"/>
              </w:rPr>
            </w:pPr>
          </w:p>
          <w:p w14:paraId="36AD961E" w14:textId="77777777" w:rsidR="005404AE" w:rsidRPr="0070233E" w:rsidRDefault="005404AE" w:rsidP="005E526B">
            <w:pPr>
              <w:rPr>
                <w:rFonts w:eastAsia="Times New Roman" w:cstheme="majorHAnsi"/>
                <w:sz w:val="20"/>
                <w:szCs w:val="20"/>
                <w:lang w:eastAsia="en-GB"/>
              </w:rPr>
            </w:pPr>
          </w:p>
          <w:p w14:paraId="3C64CBCC" w14:textId="77777777" w:rsidR="005404AE" w:rsidRPr="0070233E" w:rsidRDefault="005404AE" w:rsidP="005E526B">
            <w:pPr>
              <w:rPr>
                <w:rFonts w:eastAsia="Times New Roman" w:cstheme="majorHAnsi"/>
                <w:sz w:val="20"/>
                <w:szCs w:val="20"/>
                <w:lang w:eastAsia="en-GB"/>
              </w:rPr>
            </w:pPr>
          </w:p>
        </w:tc>
        <w:tc>
          <w:tcPr>
            <w:tcW w:w="5811" w:type="dxa"/>
          </w:tcPr>
          <w:p w14:paraId="01EB3538"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Manifesto’s messages developed</w:t>
            </w:r>
          </w:p>
          <w:p w14:paraId="37654C3B"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Public events undertaken</w:t>
            </w:r>
          </w:p>
          <w:p w14:paraId="6B6C4657" w14:textId="77777777" w:rsidR="005E695A" w:rsidRDefault="005404AE" w:rsidP="00F77744">
            <w:pPr>
              <w:pStyle w:val="ListParagraph"/>
              <w:numPr>
                <w:ilvl w:val="0"/>
                <w:numId w:val="17"/>
              </w:numPr>
              <w:ind w:hanging="547"/>
              <w:rPr>
                <w:rFonts w:eastAsia="Times New Roman" w:cstheme="majorHAnsi"/>
                <w:sz w:val="20"/>
                <w:szCs w:val="20"/>
                <w:lang w:eastAsia="en-GB"/>
              </w:rPr>
            </w:pPr>
            <w:r w:rsidRPr="005E695A">
              <w:rPr>
                <w:rFonts w:eastAsia="Times New Roman" w:cstheme="majorHAnsi"/>
                <w:sz w:val="20"/>
                <w:szCs w:val="20"/>
                <w:lang w:eastAsia="en-GB"/>
              </w:rPr>
              <w:t>Number of policy makers/leaders involved</w:t>
            </w:r>
          </w:p>
          <w:p w14:paraId="2772ED21" w14:textId="2AED4491" w:rsidR="005404AE" w:rsidRPr="005E695A" w:rsidRDefault="005404AE" w:rsidP="00F77744">
            <w:pPr>
              <w:pStyle w:val="ListParagraph"/>
              <w:numPr>
                <w:ilvl w:val="0"/>
                <w:numId w:val="17"/>
              </w:numPr>
              <w:ind w:hanging="547"/>
              <w:rPr>
                <w:rFonts w:eastAsia="Times New Roman" w:cstheme="majorHAnsi"/>
                <w:sz w:val="20"/>
                <w:szCs w:val="20"/>
                <w:lang w:eastAsia="en-GB"/>
              </w:rPr>
            </w:pPr>
            <w:r w:rsidRPr="005E695A">
              <w:rPr>
                <w:rFonts w:eastAsia="Times New Roman" w:cstheme="majorHAnsi"/>
                <w:sz w:val="20"/>
                <w:szCs w:val="20"/>
                <w:lang w:eastAsia="en-GB"/>
              </w:rPr>
              <w:t>Number citizens supporting the initiative (gender disaggregated)</w:t>
            </w:r>
          </w:p>
          <w:p w14:paraId="7EFFDDEE" w14:textId="77777777" w:rsidR="005404AE" w:rsidRPr="0070233E" w:rsidRDefault="005404AE" w:rsidP="0070233E">
            <w:pPr>
              <w:pStyle w:val="ListParagraph"/>
              <w:numPr>
                <w:ilvl w:val="0"/>
                <w:numId w:val="17"/>
              </w:numPr>
              <w:rPr>
                <w:sz w:val="20"/>
                <w:szCs w:val="20"/>
              </w:rPr>
            </w:pPr>
            <w:r w:rsidRPr="0070233E">
              <w:rPr>
                <w:rFonts w:eastAsia="Times New Roman" w:cstheme="majorHAnsi"/>
                <w:sz w:val="20"/>
                <w:szCs w:val="20"/>
                <w:lang w:eastAsia="en-GB"/>
              </w:rPr>
              <w:t>Number civil society and other stakeholders supporting the initiative</w:t>
            </w:r>
          </w:p>
        </w:tc>
      </w:tr>
      <w:tr w:rsidR="005404AE" w14:paraId="7C2CCE4C" w14:textId="77777777" w:rsidTr="00081103">
        <w:trPr>
          <w:trHeight w:val="686"/>
        </w:trPr>
        <w:tc>
          <w:tcPr>
            <w:tcW w:w="473" w:type="dxa"/>
            <w:vMerge/>
          </w:tcPr>
          <w:p w14:paraId="358DAD89" w14:textId="77777777" w:rsidR="005404AE" w:rsidRPr="0070233E" w:rsidRDefault="005404AE" w:rsidP="005E526B">
            <w:pPr>
              <w:rPr>
                <w:rFonts w:eastAsia="Times New Roman" w:cstheme="majorHAnsi"/>
                <w:sz w:val="20"/>
                <w:szCs w:val="20"/>
                <w:lang w:eastAsia="en-GB"/>
              </w:rPr>
            </w:pPr>
          </w:p>
        </w:tc>
        <w:tc>
          <w:tcPr>
            <w:tcW w:w="3917" w:type="dxa"/>
          </w:tcPr>
          <w:p w14:paraId="20AD417B" w14:textId="765D6711" w:rsidR="005404AE" w:rsidRPr="0070233E" w:rsidRDefault="0070233E" w:rsidP="005E526B">
            <w:pPr>
              <w:rPr>
                <w:rFonts w:eastAsia="Times New Roman" w:cstheme="majorHAnsi"/>
                <w:sz w:val="20"/>
                <w:szCs w:val="20"/>
                <w:lang w:eastAsia="en-GB"/>
              </w:rPr>
            </w:pPr>
            <w:r>
              <w:rPr>
                <w:rFonts w:eastAsia="Times New Roman" w:cstheme="majorHAnsi"/>
                <w:sz w:val="20"/>
                <w:szCs w:val="20"/>
                <w:lang w:eastAsia="en-GB"/>
              </w:rPr>
              <w:t xml:space="preserve">1.1.11 </w:t>
            </w:r>
            <w:r w:rsidR="005404AE" w:rsidRPr="0070233E">
              <w:rPr>
                <w:rFonts w:eastAsia="Times New Roman" w:cstheme="majorHAnsi"/>
                <w:sz w:val="20"/>
                <w:szCs w:val="20"/>
                <w:lang w:eastAsia="en-GB"/>
              </w:rPr>
              <w:t>Citizens, mainly women, children, adolescents, vulnerable and marginalized involved in behavioural change campaign and trainings about their right to food and nutrition and right to participate to political processes</w:t>
            </w:r>
          </w:p>
        </w:tc>
        <w:tc>
          <w:tcPr>
            <w:tcW w:w="5811" w:type="dxa"/>
          </w:tcPr>
          <w:p w14:paraId="31B5BFAF"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of Citizens disaggregated by gender and location involved in trainings (disaggregated by theme/objective of the training)</w:t>
            </w:r>
          </w:p>
          <w:p w14:paraId="09115190" w14:textId="77777777" w:rsidR="005404AE" w:rsidRPr="001C136D" w:rsidRDefault="005404AE" w:rsidP="0070233E">
            <w:pPr>
              <w:pStyle w:val="ListParagraph"/>
              <w:numPr>
                <w:ilvl w:val="0"/>
                <w:numId w:val="17"/>
              </w:numPr>
              <w:rPr>
                <w:sz w:val="20"/>
                <w:szCs w:val="20"/>
              </w:rPr>
            </w:pPr>
            <w:r w:rsidRPr="0070233E">
              <w:rPr>
                <w:rFonts w:eastAsia="Times New Roman" w:cstheme="majorHAnsi"/>
                <w:sz w:val="20"/>
                <w:szCs w:val="20"/>
                <w:lang w:eastAsia="en-GB"/>
              </w:rPr>
              <w:t>Number citizens disaggregated by gender involved in BBC campaigns (disaggregated by theme/objective of the campaign)</w:t>
            </w:r>
          </w:p>
          <w:p w14:paraId="248778AA" w14:textId="56613E36" w:rsidR="001C136D" w:rsidRPr="0070233E" w:rsidRDefault="001C136D" w:rsidP="0070233E">
            <w:pPr>
              <w:pStyle w:val="ListParagraph"/>
              <w:numPr>
                <w:ilvl w:val="0"/>
                <w:numId w:val="17"/>
              </w:numPr>
              <w:rPr>
                <w:sz w:val="20"/>
                <w:szCs w:val="20"/>
              </w:rPr>
            </w:pPr>
            <w:r w:rsidRPr="001C136D">
              <w:rPr>
                <w:sz w:val="20"/>
                <w:szCs w:val="20"/>
              </w:rPr>
              <w:t>Number of  events held (national or subnational) on right to food and right to participate to political processes for Citizens, mainly women, children, adolescents, vulnerable and marginalized</w:t>
            </w:r>
          </w:p>
        </w:tc>
      </w:tr>
      <w:tr w:rsidR="005404AE" w14:paraId="7A08AE38" w14:textId="77777777" w:rsidTr="00081103">
        <w:tc>
          <w:tcPr>
            <w:tcW w:w="473" w:type="dxa"/>
          </w:tcPr>
          <w:p w14:paraId="5DF330D2" w14:textId="77777777" w:rsidR="005404AE" w:rsidRPr="0070233E" w:rsidRDefault="005404AE" w:rsidP="005E526B">
            <w:pPr>
              <w:rPr>
                <w:rFonts w:eastAsia="Times New Roman" w:cstheme="majorHAnsi"/>
                <w:sz w:val="20"/>
                <w:szCs w:val="20"/>
                <w:lang w:eastAsia="en-GB"/>
              </w:rPr>
            </w:pPr>
          </w:p>
        </w:tc>
        <w:tc>
          <w:tcPr>
            <w:tcW w:w="3917" w:type="dxa"/>
          </w:tcPr>
          <w:p w14:paraId="55A4C1D4" w14:textId="77777777" w:rsidR="005404AE" w:rsidRPr="0070233E" w:rsidRDefault="005404AE" w:rsidP="005E526B">
            <w:pPr>
              <w:rPr>
                <w:rFonts w:eastAsia="Times New Roman" w:cstheme="majorHAnsi"/>
                <w:sz w:val="20"/>
                <w:szCs w:val="20"/>
                <w:lang w:eastAsia="en-GB"/>
              </w:rPr>
            </w:pPr>
          </w:p>
        </w:tc>
        <w:tc>
          <w:tcPr>
            <w:tcW w:w="5811" w:type="dxa"/>
          </w:tcPr>
          <w:p w14:paraId="2CACBE2E" w14:textId="77777777" w:rsidR="005404AE" w:rsidRPr="005E695A" w:rsidRDefault="005404AE" w:rsidP="005E695A">
            <w:pPr>
              <w:rPr>
                <w:sz w:val="20"/>
                <w:szCs w:val="20"/>
              </w:rPr>
            </w:pPr>
          </w:p>
        </w:tc>
      </w:tr>
      <w:tr w:rsidR="005404AE" w14:paraId="697A1BFC" w14:textId="77777777" w:rsidTr="00081103">
        <w:tc>
          <w:tcPr>
            <w:tcW w:w="473" w:type="dxa"/>
            <w:vMerge w:val="restart"/>
            <w:textDirection w:val="btLr"/>
          </w:tcPr>
          <w:p w14:paraId="3A108D6F" w14:textId="04C92B85" w:rsidR="005404AE" w:rsidRPr="0070233E" w:rsidRDefault="005404AE" w:rsidP="005E526B">
            <w:pPr>
              <w:ind w:left="113" w:right="113"/>
              <w:jc w:val="center"/>
              <w:rPr>
                <w:rFonts w:eastAsia="Times New Roman" w:cstheme="majorHAnsi"/>
                <w:b/>
                <w:sz w:val="20"/>
                <w:szCs w:val="20"/>
                <w:lang w:eastAsia="en-GB"/>
              </w:rPr>
            </w:pPr>
            <w:r w:rsidRPr="0070233E">
              <w:rPr>
                <w:rFonts w:eastAsia="Times New Roman" w:cstheme="majorHAnsi"/>
                <w:b/>
                <w:sz w:val="20"/>
                <w:szCs w:val="20"/>
                <w:lang w:eastAsia="en-GB"/>
              </w:rPr>
              <w:t xml:space="preserve">Intermediate  </w:t>
            </w:r>
            <w:r w:rsidR="0060222F">
              <w:rPr>
                <w:rFonts w:eastAsia="Times New Roman" w:cstheme="majorHAnsi"/>
                <w:b/>
                <w:sz w:val="20"/>
                <w:szCs w:val="20"/>
                <w:lang w:eastAsia="en-GB"/>
              </w:rPr>
              <w:t xml:space="preserve"> outcome</w:t>
            </w:r>
            <w:r w:rsidR="0060222F" w:rsidRPr="0070233E">
              <w:rPr>
                <w:rFonts w:eastAsia="Times New Roman" w:cstheme="majorHAnsi"/>
                <w:b/>
                <w:sz w:val="20"/>
                <w:szCs w:val="20"/>
                <w:lang w:eastAsia="en-GB"/>
              </w:rPr>
              <w:t xml:space="preserve"> </w:t>
            </w:r>
            <w:r w:rsidRPr="0070233E">
              <w:rPr>
                <w:rFonts w:eastAsia="Times New Roman" w:cstheme="majorHAnsi"/>
                <w:b/>
                <w:sz w:val="20"/>
                <w:szCs w:val="20"/>
                <w:lang w:eastAsia="en-GB"/>
              </w:rPr>
              <w:t>1.2</w:t>
            </w:r>
          </w:p>
        </w:tc>
        <w:tc>
          <w:tcPr>
            <w:tcW w:w="3917" w:type="dxa"/>
          </w:tcPr>
          <w:p w14:paraId="280EB52A" w14:textId="28F57D73" w:rsidR="005404AE" w:rsidRPr="0070233E" w:rsidRDefault="0070233E" w:rsidP="005E526B">
            <w:pPr>
              <w:rPr>
                <w:rFonts w:eastAsia="Times New Roman" w:cstheme="majorHAnsi"/>
                <w:sz w:val="20"/>
                <w:szCs w:val="20"/>
                <w:lang w:eastAsia="en-GB"/>
              </w:rPr>
            </w:pPr>
            <w:r>
              <w:rPr>
                <w:sz w:val="20"/>
                <w:szCs w:val="20"/>
              </w:rPr>
              <w:t xml:space="preserve">1.2.1 </w:t>
            </w:r>
            <w:r w:rsidR="005404AE" w:rsidRPr="0070233E">
              <w:rPr>
                <w:sz w:val="20"/>
                <w:szCs w:val="20"/>
              </w:rPr>
              <w:t>Nutrition parliamentarian champions and key influencers (e.g. religious leaders, celebrities, affected community representatives) enabled - through the work of the CSAs - to increase the profile of nutrition and influence legislations and policies, planning and budgeting for nutrition.</w:t>
            </w:r>
            <w:r w:rsidR="00384938">
              <w:rPr>
                <w:sz w:val="20"/>
                <w:szCs w:val="20"/>
              </w:rPr>
              <w:t xml:space="preserve"> </w:t>
            </w:r>
            <w:r w:rsidR="00384938" w:rsidRPr="008656AD">
              <w:rPr>
                <w:color w:val="ED7D31" w:themeColor="accent2"/>
                <w:sz w:val="20"/>
                <w:szCs w:val="20"/>
              </w:rPr>
              <w:t>(pooled fund)</w:t>
            </w:r>
          </w:p>
        </w:tc>
        <w:tc>
          <w:tcPr>
            <w:tcW w:w="5811" w:type="dxa"/>
          </w:tcPr>
          <w:p w14:paraId="5748DDEE" w14:textId="4E8AFB75" w:rsidR="005404AE" w:rsidRPr="0070233E" w:rsidRDefault="005404AE" w:rsidP="0070233E">
            <w:pPr>
              <w:pStyle w:val="ListParagraph"/>
              <w:numPr>
                <w:ilvl w:val="0"/>
                <w:numId w:val="17"/>
              </w:numPr>
              <w:tabs>
                <w:tab w:val="left" w:pos="884"/>
                <w:tab w:val="right" w:pos="3294"/>
              </w:tabs>
              <w:spacing w:before="60" w:after="60"/>
              <w:contextualSpacing w:val="0"/>
              <w:jc w:val="left"/>
              <w:rPr>
                <w:sz w:val="20"/>
                <w:szCs w:val="20"/>
              </w:rPr>
            </w:pPr>
            <w:r w:rsidRPr="0070233E">
              <w:rPr>
                <w:sz w:val="20"/>
                <w:szCs w:val="20"/>
              </w:rPr>
              <w:t>Number of parliamentarian champions and key influencers that speak about nutrition in key decision-making processes related to legislation, policy making, planning and budgeting.</w:t>
            </w:r>
            <w:r w:rsidR="008656AD">
              <w:rPr>
                <w:sz w:val="20"/>
                <w:szCs w:val="20"/>
              </w:rPr>
              <w:t xml:space="preserve"> </w:t>
            </w:r>
            <w:r w:rsidR="00227D29" w:rsidRPr="008656AD">
              <w:rPr>
                <w:color w:val="ED7D31" w:themeColor="accent2"/>
                <w:sz w:val="20"/>
                <w:szCs w:val="20"/>
              </w:rPr>
              <w:t>(pooled fund)</w:t>
            </w:r>
          </w:p>
          <w:p w14:paraId="2176CCDA" w14:textId="23A31730" w:rsidR="005404AE" w:rsidRPr="0070233E" w:rsidRDefault="005404AE" w:rsidP="0070233E">
            <w:pPr>
              <w:pStyle w:val="ListParagraph"/>
              <w:numPr>
                <w:ilvl w:val="0"/>
                <w:numId w:val="17"/>
              </w:numPr>
              <w:tabs>
                <w:tab w:val="left" w:pos="884"/>
                <w:tab w:val="right" w:pos="3294"/>
              </w:tabs>
              <w:spacing w:before="60" w:after="60"/>
              <w:contextualSpacing w:val="0"/>
              <w:jc w:val="left"/>
              <w:rPr>
                <w:sz w:val="20"/>
                <w:szCs w:val="20"/>
              </w:rPr>
            </w:pPr>
            <w:r w:rsidRPr="0070233E">
              <w:rPr>
                <w:sz w:val="20"/>
                <w:szCs w:val="20"/>
              </w:rPr>
              <w:t>Number of parliamentary hearings and pledges</w:t>
            </w:r>
            <w:r w:rsidR="00D57192">
              <w:rPr>
                <w:sz w:val="20"/>
                <w:szCs w:val="20"/>
              </w:rPr>
              <w:t xml:space="preserve"> on nutrition issues</w:t>
            </w:r>
            <w:r w:rsidRPr="0070233E">
              <w:rPr>
                <w:sz w:val="20"/>
                <w:szCs w:val="20"/>
              </w:rPr>
              <w:t>.</w:t>
            </w:r>
            <w:r w:rsidR="00227D29">
              <w:rPr>
                <w:sz w:val="20"/>
                <w:szCs w:val="20"/>
              </w:rPr>
              <w:t xml:space="preserve"> </w:t>
            </w:r>
            <w:r w:rsidR="00227D29" w:rsidRPr="008656AD">
              <w:rPr>
                <w:color w:val="ED7D31" w:themeColor="accent2"/>
                <w:sz w:val="20"/>
                <w:szCs w:val="20"/>
              </w:rPr>
              <w:t>(pooled fund)</w:t>
            </w:r>
          </w:p>
          <w:p w14:paraId="659D956B" w14:textId="1CE1D4DC" w:rsidR="005404AE" w:rsidRPr="0070233E" w:rsidRDefault="005404AE" w:rsidP="00D57192">
            <w:pPr>
              <w:pStyle w:val="ListParagraph"/>
              <w:numPr>
                <w:ilvl w:val="0"/>
                <w:numId w:val="17"/>
              </w:numPr>
              <w:rPr>
                <w:sz w:val="20"/>
                <w:szCs w:val="20"/>
              </w:rPr>
            </w:pPr>
            <w:r w:rsidRPr="0070233E">
              <w:rPr>
                <w:sz w:val="20"/>
                <w:szCs w:val="20"/>
              </w:rPr>
              <w:t>Number of manifesto</w:t>
            </w:r>
            <w:r w:rsidR="00997566">
              <w:rPr>
                <w:sz w:val="20"/>
                <w:szCs w:val="20"/>
              </w:rPr>
              <w:t>/political platform</w:t>
            </w:r>
            <w:r w:rsidRPr="0070233E">
              <w:rPr>
                <w:sz w:val="20"/>
                <w:szCs w:val="20"/>
              </w:rPr>
              <w:t xml:space="preserve"> contributions</w:t>
            </w:r>
            <w:r w:rsidR="00D57192">
              <w:rPr>
                <w:sz w:val="20"/>
                <w:szCs w:val="20"/>
              </w:rPr>
              <w:t xml:space="preserve"> </w:t>
            </w:r>
            <w:r w:rsidR="00D57192">
              <w:t xml:space="preserve"> </w:t>
            </w:r>
            <w:r w:rsidR="00D57192" w:rsidRPr="00D57192">
              <w:rPr>
                <w:sz w:val="20"/>
                <w:szCs w:val="20"/>
              </w:rPr>
              <w:t>that include nutrition commitments with inputs from SUN CSAs</w:t>
            </w:r>
            <w:r w:rsidR="00227D29">
              <w:rPr>
                <w:sz w:val="20"/>
                <w:szCs w:val="20"/>
              </w:rPr>
              <w:t xml:space="preserve"> </w:t>
            </w:r>
            <w:r w:rsidR="00227D29" w:rsidRPr="008656AD">
              <w:rPr>
                <w:color w:val="ED7D31" w:themeColor="accent2"/>
                <w:sz w:val="20"/>
                <w:szCs w:val="20"/>
              </w:rPr>
              <w:t>(pooled fund)</w:t>
            </w:r>
          </w:p>
        </w:tc>
      </w:tr>
      <w:tr w:rsidR="005404AE" w14:paraId="19C023D7" w14:textId="77777777" w:rsidTr="00081103">
        <w:tc>
          <w:tcPr>
            <w:tcW w:w="473" w:type="dxa"/>
            <w:vMerge/>
            <w:textDirection w:val="btLr"/>
          </w:tcPr>
          <w:p w14:paraId="0C9084E4" w14:textId="77777777" w:rsidR="005404AE" w:rsidRPr="0070233E" w:rsidRDefault="005404AE" w:rsidP="005E526B">
            <w:pPr>
              <w:ind w:left="113" w:right="113"/>
              <w:jc w:val="center"/>
              <w:rPr>
                <w:rFonts w:eastAsia="Times New Roman" w:cstheme="majorHAnsi"/>
                <w:b/>
                <w:sz w:val="20"/>
                <w:szCs w:val="20"/>
                <w:lang w:eastAsia="en-GB"/>
              </w:rPr>
            </w:pPr>
          </w:p>
        </w:tc>
        <w:tc>
          <w:tcPr>
            <w:tcW w:w="3917" w:type="dxa"/>
          </w:tcPr>
          <w:p w14:paraId="1F46D959" w14:textId="46CD622B" w:rsidR="005404AE" w:rsidRPr="0070233E" w:rsidRDefault="0070233E" w:rsidP="005E526B">
            <w:pPr>
              <w:rPr>
                <w:sz w:val="20"/>
                <w:szCs w:val="20"/>
              </w:rPr>
            </w:pPr>
            <w:r w:rsidRPr="00B712A8">
              <w:rPr>
                <w:sz w:val="20"/>
                <w:szCs w:val="20"/>
                <w:highlight w:val="yellow"/>
              </w:rPr>
              <w:t xml:space="preserve">1.2.2 </w:t>
            </w:r>
            <w:r w:rsidR="005404AE" w:rsidRPr="00B712A8">
              <w:rPr>
                <w:rFonts w:eastAsia="Times New Roman" w:cstheme="majorHAnsi"/>
                <w:sz w:val="20"/>
                <w:szCs w:val="20"/>
                <w:highlight w:val="yellow"/>
                <w:lang w:eastAsia="en-GB"/>
              </w:rPr>
              <w:t xml:space="preserve">Analysis of gaps </w:t>
            </w:r>
            <w:r w:rsidR="00B712A8">
              <w:rPr>
                <w:rFonts w:eastAsia="Times New Roman" w:cstheme="majorHAnsi"/>
                <w:sz w:val="20"/>
                <w:szCs w:val="20"/>
                <w:highlight w:val="yellow"/>
                <w:lang w:eastAsia="en-GB"/>
              </w:rPr>
              <w:t xml:space="preserve">in </w:t>
            </w:r>
            <w:r w:rsidR="005404AE" w:rsidRPr="00B712A8">
              <w:rPr>
                <w:rFonts w:eastAsia="Times New Roman" w:cstheme="majorHAnsi"/>
                <w:sz w:val="20"/>
                <w:szCs w:val="20"/>
                <w:highlight w:val="yellow"/>
                <w:lang w:eastAsia="en-GB"/>
              </w:rPr>
              <w:t xml:space="preserve"> legislation</w:t>
            </w:r>
            <w:r w:rsidR="00B712A8">
              <w:rPr>
                <w:rFonts w:eastAsia="Times New Roman" w:cstheme="majorHAnsi"/>
                <w:sz w:val="20"/>
                <w:szCs w:val="20"/>
                <w:highlight w:val="yellow"/>
                <w:lang w:eastAsia="en-GB"/>
              </w:rPr>
              <w:t>s and/or</w:t>
            </w:r>
            <w:r w:rsidR="005404AE" w:rsidRPr="00B712A8">
              <w:rPr>
                <w:rFonts w:eastAsia="Times New Roman" w:cstheme="majorHAnsi"/>
                <w:sz w:val="20"/>
                <w:szCs w:val="20"/>
                <w:highlight w:val="yellow"/>
                <w:lang w:eastAsia="en-GB"/>
              </w:rPr>
              <w:t xml:space="preserve"> processes to address inequity. (e.g BMS legislation)</w:t>
            </w:r>
          </w:p>
        </w:tc>
        <w:tc>
          <w:tcPr>
            <w:tcW w:w="5811" w:type="dxa"/>
          </w:tcPr>
          <w:p w14:paraId="3018C14B" w14:textId="77777777" w:rsidR="005404AE" w:rsidRPr="00B53EAE" w:rsidRDefault="005404AE" w:rsidP="0070233E">
            <w:pPr>
              <w:pStyle w:val="ListParagraph"/>
              <w:numPr>
                <w:ilvl w:val="0"/>
                <w:numId w:val="17"/>
              </w:numPr>
              <w:tabs>
                <w:tab w:val="left" w:pos="884"/>
                <w:tab w:val="right" w:pos="3294"/>
              </w:tabs>
              <w:spacing w:before="60" w:after="60"/>
              <w:rPr>
                <w:sz w:val="20"/>
                <w:szCs w:val="20"/>
              </w:rPr>
            </w:pPr>
            <w:r w:rsidRPr="0070233E">
              <w:rPr>
                <w:rFonts w:eastAsia="Times New Roman" w:cstheme="majorHAnsi"/>
                <w:sz w:val="20"/>
                <w:szCs w:val="20"/>
                <w:lang w:eastAsia="en-GB"/>
              </w:rPr>
              <w:t>Number analysis produced and submitted (by theme)</w:t>
            </w:r>
          </w:p>
          <w:p w14:paraId="7C0CFFD9" w14:textId="747000D3" w:rsidR="00DC3E3F" w:rsidRPr="0070233E" w:rsidRDefault="00DC3E3F" w:rsidP="00DC3E3F">
            <w:pPr>
              <w:pStyle w:val="ListParagraph"/>
              <w:numPr>
                <w:ilvl w:val="0"/>
                <w:numId w:val="17"/>
              </w:numPr>
              <w:tabs>
                <w:tab w:val="left" w:pos="884"/>
                <w:tab w:val="right" w:pos="3294"/>
              </w:tabs>
              <w:spacing w:before="60" w:after="60"/>
              <w:rPr>
                <w:sz w:val="20"/>
                <w:szCs w:val="20"/>
              </w:rPr>
            </w:pPr>
            <w:r w:rsidRPr="00DC3E3F">
              <w:rPr>
                <w:sz w:val="20"/>
                <w:szCs w:val="20"/>
              </w:rPr>
              <w:t>Number of CSAs reporting or contributing to reports on inequity and vulnerability status of the population at national or sub-national level</w:t>
            </w:r>
            <w:r>
              <w:rPr>
                <w:sz w:val="20"/>
                <w:szCs w:val="20"/>
              </w:rPr>
              <w:t xml:space="preserve"> (pooled funds output 3.2.3)</w:t>
            </w:r>
          </w:p>
        </w:tc>
      </w:tr>
      <w:tr w:rsidR="005404AE" w14:paraId="5D94A9BA" w14:textId="77777777" w:rsidTr="00081103">
        <w:tc>
          <w:tcPr>
            <w:tcW w:w="473" w:type="dxa"/>
            <w:vMerge/>
            <w:textDirection w:val="btLr"/>
          </w:tcPr>
          <w:p w14:paraId="7B2BBA41" w14:textId="77777777" w:rsidR="005404AE" w:rsidRPr="0070233E" w:rsidRDefault="005404AE" w:rsidP="005E526B">
            <w:pPr>
              <w:ind w:left="113" w:right="113"/>
              <w:jc w:val="center"/>
              <w:rPr>
                <w:rFonts w:eastAsia="Times New Roman" w:cstheme="majorHAnsi"/>
                <w:b/>
                <w:sz w:val="20"/>
                <w:szCs w:val="20"/>
                <w:lang w:eastAsia="en-GB"/>
              </w:rPr>
            </w:pPr>
          </w:p>
        </w:tc>
        <w:tc>
          <w:tcPr>
            <w:tcW w:w="3917" w:type="dxa"/>
          </w:tcPr>
          <w:p w14:paraId="579556EF" w14:textId="3AD2E118" w:rsidR="005404AE" w:rsidRPr="0070233E" w:rsidRDefault="0070233E" w:rsidP="005E526B">
            <w:pPr>
              <w:rPr>
                <w:rFonts w:eastAsia="Times New Roman" w:cstheme="majorHAnsi"/>
                <w:sz w:val="20"/>
                <w:szCs w:val="20"/>
                <w:lang w:eastAsia="en-GB"/>
              </w:rPr>
            </w:pPr>
            <w:r>
              <w:rPr>
                <w:sz w:val="20"/>
                <w:szCs w:val="20"/>
              </w:rPr>
              <w:t xml:space="preserve">1.2.3 </w:t>
            </w:r>
            <w:r w:rsidR="005404AE" w:rsidRPr="0070233E">
              <w:rPr>
                <w:rFonts w:eastAsia="Times New Roman" w:cstheme="majorHAnsi"/>
                <w:sz w:val="20"/>
                <w:szCs w:val="20"/>
                <w:lang w:eastAsia="en-GB"/>
              </w:rPr>
              <w:t>Data collection and analysis conducted to inform policy development/review</w:t>
            </w:r>
          </w:p>
        </w:tc>
        <w:tc>
          <w:tcPr>
            <w:tcW w:w="5811" w:type="dxa"/>
          </w:tcPr>
          <w:p w14:paraId="1734EA77"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analysis results disseminated</w:t>
            </w:r>
          </w:p>
          <w:p w14:paraId="64139053" w14:textId="77777777" w:rsidR="005404AE" w:rsidRPr="0070233E" w:rsidRDefault="005404AE" w:rsidP="005E526B">
            <w:pPr>
              <w:tabs>
                <w:tab w:val="left" w:pos="884"/>
                <w:tab w:val="right" w:pos="3294"/>
              </w:tabs>
              <w:spacing w:before="60" w:after="60"/>
              <w:rPr>
                <w:rFonts w:eastAsia="Times New Roman" w:cstheme="majorHAnsi"/>
                <w:sz w:val="20"/>
                <w:szCs w:val="20"/>
                <w:lang w:eastAsia="en-GB"/>
              </w:rPr>
            </w:pPr>
          </w:p>
        </w:tc>
      </w:tr>
      <w:tr w:rsidR="005404AE" w14:paraId="2D8BEF82" w14:textId="77777777" w:rsidTr="00081103">
        <w:tc>
          <w:tcPr>
            <w:tcW w:w="473" w:type="dxa"/>
            <w:vMerge/>
          </w:tcPr>
          <w:p w14:paraId="2B401BCA" w14:textId="77777777" w:rsidR="005404AE" w:rsidRPr="0070233E" w:rsidRDefault="005404AE" w:rsidP="005E526B">
            <w:pPr>
              <w:rPr>
                <w:rFonts w:eastAsia="Times New Roman" w:cstheme="majorHAnsi"/>
                <w:sz w:val="20"/>
                <w:szCs w:val="20"/>
                <w:lang w:eastAsia="en-GB"/>
              </w:rPr>
            </w:pPr>
          </w:p>
        </w:tc>
        <w:tc>
          <w:tcPr>
            <w:tcW w:w="3917" w:type="dxa"/>
          </w:tcPr>
          <w:p w14:paraId="5576D857" w14:textId="7BF854F5" w:rsidR="005404AE" w:rsidRPr="0070233E" w:rsidRDefault="0070233E" w:rsidP="005E526B">
            <w:pPr>
              <w:rPr>
                <w:rFonts w:eastAsia="Times New Roman" w:cstheme="majorHAnsi"/>
                <w:sz w:val="20"/>
                <w:szCs w:val="20"/>
                <w:lang w:eastAsia="en-GB"/>
              </w:rPr>
            </w:pPr>
            <w:r>
              <w:rPr>
                <w:sz w:val="20"/>
                <w:szCs w:val="20"/>
              </w:rPr>
              <w:t xml:space="preserve">1.2.4 </w:t>
            </w:r>
            <w:r w:rsidR="005404AE" w:rsidRPr="0070233E">
              <w:rPr>
                <w:rFonts w:eastAsia="Times New Roman" w:cstheme="majorHAnsi"/>
                <w:sz w:val="20"/>
                <w:szCs w:val="20"/>
                <w:lang w:eastAsia="en-GB"/>
              </w:rPr>
              <w:t>Inputted into policy consultations and take part in policy roundtables e.g. national SDG indicators</w:t>
            </w:r>
          </w:p>
        </w:tc>
        <w:tc>
          <w:tcPr>
            <w:tcW w:w="5811" w:type="dxa"/>
          </w:tcPr>
          <w:p w14:paraId="4B567824"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inputs given for policy consultation</w:t>
            </w:r>
          </w:p>
          <w:p w14:paraId="4F4BE48E" w14:textId="77777777" w:rsidR="005404AE" w:rsidRPr="0070233E" w:rsidRDefault="005404AE" w:rsidP="0070233E">
            <w:pPr>
              <w:pStyle w:val="ListParagraph"/>
              <w:numPr>
                <w:ilvl w:val="0"/>
                <w:numId w:val="17"/>
              </w:numPr>
              <w:rPr>
                <w:sz w:val="20"/>
                <w:szCs w:val="20"/>
              </w:rPr>
            </w:pPr>
            <w:r w:rsidRPr="0070233E">
              <w:rPr>
                <w:rFonts w:eastAsia="Times New Roman" w:cstheme="majorHAnsi"/>
                <w:sz w:val="20"/>
                <w:szCs w:val="20"/>
                <w:lang w:eastAsia="en-GB"/>
              </w:rPr>
              <w:t>Number of consultation with CS representatives</w:t>
            </w:r>
          </w:p>
        </w:tc>
      </w:tr>
      <w:tr w:rsidR="005404AE" w14:paraId="523E653D" w14:textId="77777777" w:rsidTr="00081103">
        <w:tc>
          <w:tcPr>
            <w:tcW w:w="473" w:type="dxa"/>
            <w:vMerge/>
          </w:tcPr>
          <w:p w14:paraId="6C70127C" w14:textId="77777777" w:rsidR="005404AE" w:rsidRPr="0070233E" w:rsidRDefault="005404AE" w:rsidP="005E526B">
            <w:pPr>
              <w:rPr>
                <w:rFonts w:eastAsia="Times New Roman" w:cstheme="majorHAnsi"/>
                <w:sz w:val="20"/>
                <w:szCs w:val="20"/>
                <w:lang w:eastAsia="en-GB"/>
              </w:rPr>
            </w:pPr>
          </w:p>
        </w:tc>
        <w:tc>
          <w:tcPr>
            <w:tcW w:w="3917" w:type="dxa"/>
          </w:tcPr>
          <w:p w14:paraId="22820B18" w14:textId="0EEDDDEB" w:rsidR="005404AE" w:rsidRPr="0070233E" w:rsidRDefault="0070233E" w:rsidP="005E526B">
            <w:pPr>
              <w:rPr>
                <w:rFonts w:eastAsia="Times New Roman" w:cstheme="majorHAnsi"/>
                <w:sz w:val="20"/>
                <w:szCs w:val="20"/>
                <w:lang w:eastAsia="en-GB"/>
              </w:rPr>
            </w:pPr>
            <w:r>
              <w:rPr>
                <w:sz w:val="20"/>
                <w:szCs w:val="20"/>
              </w:rPr>
              <w:t xml:space="preserve">1.2.5 </w:t>
            </w:r>
            <w:r w:rsidR="005404AE" w:rsidRPr="0070233E">
              <w:rPr>
                <w:rFonts w:eastAsia="Times New Roman" w:cstheme="majorHAnsi"/>
                <w:sz w:val="20"/>
                <w:szCs w:val="20"/>
                <w:lang w:eastAsia="en-GB"/>
              </w:rPr>
              <w:t xml:space="preserve">Influenced best practices guidelines and frameworks e.g. WHO guidelines, SDGs through CSAs participation to Global and Regional forum. </w:t>
            </w:r>
          </w:p>
        </w:tc>
        <w:tc>
          <w:tcPr>
            <w:tcW w:w="5811" w:type="dxa"/>
          </w:tcPr>
          <w:p w14:paraId="71F06EDC"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of briefs and inputs produced for regional forums</w:t>
            </w:r>
          </w:p>
          <w:p w14:paraId="2FD9D147" w14:textId="77777777" w:rsidR="005404AE" w:rsidRPr="0070233E" w:rsidRDefault="005404AE" w:rsidP="0070233E">
            <w:pPr>
              <w:pStyle w:val="ListParagraph"/>
              <w:numPr>
                <w:ilvl w:val="0"/>
                <w:numId w:val="17"/>
              </w:numPr>
              <w:rPr>
                <w:sz w:val="20"/>
                <w:szCs w:val="20"/>
              </w:rPr>
            </w:pPr>
            <w:r w:rsidRPr="0070233E">
              <w:rPr>
                <w:rFonts w:eastAsia="Times New Roman" w:cstheme="majorHAnsi"/>
                <w:sz w:val="20"/>
                <w:szCs w:val="20"/>
                <w:lang w:eastAsia="en-GB"/>
              </w:rPr>
              <w:t>Number CSA representatives attending regional /global forums (disaggregated by gender and by event)</w:t>
            </w:r>
          </w:p>
        </w:tc>
      </w:tr>
      <w:tr w:rsidR="005404AE" w14:paraId="4AE306F2" w14:textId="77777777" w:rsidTr="00081103">
        <w:tc>
          <w:tcPr>
            <w:tcW w:w="473" w:type="dxa"/>
            <w:vMerge/>
          </w:tcPr>
          <w:p w14:paraId="3EBEA3D6" w14:textId="77777777" w:rsidR="005404AE" w:rsidRPr="0070233E" w:rsidRDefault="005404AE" w:rsidP="005E526B">
            <w:pPr>
              <w:rPr>
                <w:rFonts w:eastAsia="Times New Roman" w:cstheme="majorHAnsi"/>
                <w:sz w:val="20"/>
                <w:szCs w:val="20"/>
                <w:lang w:eastAsia="en-GB"/>
              </w:rPr>
            </w:pPr>
          </w:p>
        </w:tc>
        <w:tc>
          <w:tcPr>
            <w:tcW w:w="3917" w:type="dxa"/>
          </w:tcPr>
          <w:p w14:paraId="32A017F1" w14:textId="3EBC8127" w:rsidR="005404AE" w:rsidRPr="0070233E" w:rsidRDefault="0070233E" w:rsidP="005E526B">
            <w:pPr>
              <w:rPr>
                <w:rFonts w:eastAsia="Times New Roman" w:cstheme="majorHAnsi"/>
                <w:sz w:val="20"/>
                <w:szCs w:val="20"/>
                <w:lang w:eastAsia="en-GB"/>
              </w:rPr>
            </w:pPr>
            <w:r>
              <w:rPr>
                <w:sz w:val="20"/>
                <w:szCs w:val="20"/>
              </w:rPr>
              <w:t xml:space="preserve">1.2.6 </w:t>
            </w:r>
            <w:r w:rsidR="005404AE" w:rsidRPr="0070233E">
              <w:rPr>
                <w:rFonts w:eastAsia="Times New Roman" w:cstheme="majorHAnsi"/>
                <w:sz w:val="20"/>
                <w:szCs w:val="20"/>
                <w:lang w:eastAsia="en-GB"/>
              </w:rPr>
              <w:t>Relationships built with national businesses (via business network) to advise on best practice and influence national business guidelines</w:t>
            </w:r>
          </w:p>
        </w:tc>
        <w:tc>
          <w:tcPr>
            <w:tcW w:w="5811" w:type="dxa"/>
          </w:tcPr>
          <w:p w14:paraId="42C3522A"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of companies/SME receiving advices/consultations/awareness (disaggregated by theme, type of private sector, national or sub-national level)</w:t>
            </w:r>
          </w:p>
          <w:p w14:paraId="5A33F863" w14:textId="77777777" w:rsidR="005404AE" w:rsidRPr="0070233E" w:rsidRDefault="005404AE" w:rsidP="005E526B">
            <w:pPr>
              <w:rPr>
                <w:rFonts w:eastAsia="Times New Roman" w:cstheme="majorHAnsi"/>
                <w:sz w:val="20"/>
                <w:szCs w:val="20"/>
                <w:lang w:eastAsia="en-GB"/>
              </w:rPr>
            </w:pPr>
          </w:p>
          <w:p w14:paraId="16CCD3B8" w14:textId="77777777" w:rsidR="005404AE" w:rsidRPr="0070233E" w:rsidRDefault="005404AE" w:rsidP="0070233E">
            <w:pPr>
              <w:pStyle w:val="ListParagraph"/>
              <w:numPr>
                <w:ilvl w:val="0"/>
                <w:numId w:val="17"/>
              </w:numPr>
              <w:rPr>
                <w:sz w:val="20"/>
                <w:szCs w:val="20"/>
              </w:rPr>
            </w:pPr>
            <w:r w:rsidRPr="0070233E">
              <w:rPr>
                <w:rFonts w:eastAsia="Times New Roman" w:cstheme="majorHAnsi"/>
                <w:sz w:val="20"/>
                <w:szCs w:val="20"/>
                <w:lang w:eastAsia="en-GB"/>
              </w:rPr>
              <w:t>Number of individuals from private sector receiving consultations or awareness sessions (disaggregated by theme, gender and size of private sector)</w:t>
            </w:r>
          </w:p>
        </w:tc>
      </w:tr>
      <w:tr w:rsidR="005404AE" w14:paraId="6F33DBD7" w14:textId="77777777" w:rsidTr="00081103">
        <w:tc>
          <w:tcPr>
            <w:tcW w:w="473" w:type="dxa"/>
          </w:tcPr>
          <w:p w14:paraId="028E483C" w14:textId="77777777" w:rsidR="005404AE" w:rsidRPr="0070233E" w:rsidRDefault="005404AE" w:rsidP="005E526B">
            <w:pPr>
              <w:rPr>
                <w:rFonts w:eastAsia="Times New Roman" w:cstheme="majorHAnsi"/>
                <w:sz w:val="20"/>
                <w:szCs w:val="20"/>
                <w:lang w:eastAsia="en-GB"/>
              </w:rPr>
            </w:pPr>
          </w:p>
        </w:tc>
        <w:tc>
          <w:tcPr>
            <w:tcW w:w="3917" w:type="dxa"/>
          </w:tcPr>
          <w:p w14:paraId="2775E2DE" w14:textId="77777777" w:rsidR="005404AE" w:rsidRPr="0070233E" w:rsidRDefault="005404AE" w:rsidP="005E526B">
            <w:pPr>
              <w:rPr>
                <w:rFonts w:eastAsia="Times New Roman" w:cstheme="majorHAnsi"/>
                <w:sz w:val="20"/>
                <w:szCs w:val="20"/>
                <w:lang w:eastAsia="en-GB"/>
              </w:rPr>
            </w:pPr>
          </w:p>
        </w:tc>
        <w:tc>
          <w:tcPr>
            <w:tcW w:w="5811" w:type="dxa"/>
          </w:tcPr>
          <w:p w14:paraId="708D138C" w14:textId="77777777" w:rsidR="005404AE" w:rsidRPr="0070233E" w:rsidRDefault="005404AE" w:rsidP="001A3B0A">
            <w:pPr>
              <w:pStyle w:val="ListParagraph"/>
              <w:rPr>
                <w:sz w:val="20"/>
                <w:szCs w:val="20"/>
              </w:rPr>
            </w:pPr>
          </w:p>
        </w:tc>
      </w:tr>
      <w:tr w:rsidR="0070233E" w14:paraId="4629A373" w14:textId="77777777" w:rsidTr="00081103">
        <w:tc>
          <w:tcPr>
            <w:tcW w:w="473" w:type="dxa"/>
            <w:vMerge w:val="restart"/>
            <w:textDirection w:val="btLr"/>
          </w:tcPr>
          <w:p w14:paraId="3385BC38" w14:textId="34973B53" w:rsidR="0070233E" w:rsidRPr="0070233E" w:rsidRDefault="0070233E" w:rsidP="0070233E">
            <w:pPr>
              <w:ind w:left="113" w:right="113"/>
              <w:jc w:val="center"/>
              <w:rPr>
                <w:rFonts w:eastAsia="Times New Roman" w:cstheme="majorHAnsi"/>
                <w:sz w:val="20"/>
                <w:szCs w:val="20"/>
                <w:lang w:eastAsia="en-GB"/>
              </w:rPr>
            </w:pPr>
            <w:r>
              <w:rPr>
                <w:rFonts w:eastAsia="Times New Roman" w:cstheme="majorHAnsi"/>
                <w:b/>
                <w:sz w:val="20"/>
                <w:szCs w:val="20"/>
                <w:lang w:eastAsia="en-GB"/>
              </w:rPr>
              <w:t>I</w:t>
            </w:r>
            <w:r w:rsidRPr="0070233E">
              <w:rPr>
                <w:rFonts w:eastAsia="Times New Roman" w:cstheme="majorHAnsi"/>
                <w:b/>
                <w:sz w:val="20"/>
                <w:szCs w:val="20"/>
                <w:lang w:eastAsia="en-GB"/>
              </w:rPr>
              <w:t xml:space="preserve">ntermediate  </w:t>
            </w:r>
            <w:r w:rsidR="0060222F">
              <w:rPr>
                <w:rFonts w:eastAsia="Times New Roman" w:cstheme="majorHAnsi"/>
                <w:b/>
                <w:sz w:val="20"/>
                <w:szCs w:val="20"/>
                <w:lang w:eastAsia="en-GB"/>
              </w:rPr>
              <w:t xml:space="preserve"> outcome</w:t>
            </w:r>
            <w:r w:rsidR="0060222F" w:rsidRPr="0070233E">
              <w:rPr>
                <w:rFonts w:eastAsia="Times New Roman" w:cstheme="majorHAnsi"/>
                <w:b/>
                <w:sz w:val="20"/>
                <w:szCs w:val="20"/>
                <w:lang w:eastAsia="en-GB"/>
              </w:rPr>
              <w:t xml:space="preserve"> </w:t>
            </w:r>
            <w:r w:rsidRPr="0070233E">
              <w:rPr>
                <w:rFonts w:eastAsia="Times New Roman" w:cstheme="majorHAnsi"/>
                <w:b/>
                <w:sz w:val="20"/>
                <w:szCs w:val="20"/>
                <w:lang w:eastAsia="en-GB"/>
              </w:rPr>
              <w:t>1.</w:t>
            </w:r>
            <w:r>
              <w:rPr>
                <w:rFonts w:eastAsia="Times New Roman" w:cstheme="majorHAnsi"/>
                <w:b/>
                <w:sz w:val="20"/>
                <w:szCs w:val="20"/>
                <w:lang w:eastAsia="en-GB"/>
              </w:rPr>
              <w:t>3</w:t>
            </w:r>
          </w:p>
        </w:tc>
        <w:tc>
          <w:tcPr>
            <w:tcW w:w="3917" w:type="dxa"/>
          </w:tcPr>
          <w:p w14:paraId="2C928696" w14:textId="08249855" w:rsidR="0070233E" w:rsidRPr="0070233E" w:rsidRDefault="0070233E" w:rsidP="005E526B">
            <w:pPr>
              <w:rPr>
                <w:rFonts w:eastAsia="Times New Roman" w:cstheme="majorHAnsi"/>
                <w:sz w:val="20"/>
                <w:szCs w:val="20"/>
                <w:lang w:eastAsia="en-GB"/>
              </w:rPr>
            </w:pPr>
            <w:r>
              <w:rPr>
                <w:rFonts w:eastAsia="Times New Roman" w:cstheme="majorHAnsi"/>
                <w:sz w:val="20"/>
                <w:szCs w:val="20"/>
                <w:lang w:eastAsia="en-GB"/>
              </w:rPr>
              <w:t xml:space="preserve">1.3.1 </w:t>
            </w:r>
            <w:r w:rsidRPr="0070233E">
              <w:rPr>
                <w:rFonts w:eastAsia="Times New Roman" w:cstheme="majorHAnsi"/>
                <w:sz w:val="20"/>
                <w:szCs w:val="20"/>
                <w:lang w:eastAsia="en-GB"/>
              </w:rPr>
              <w:t xml:space="preserve">Maps with key national nutrition stakeholders produced  </w:t>
            </w:r>
          </w:p>
          <w:p w14:paraId="0C4204F5" w14:textId="77777777" w:rsidR="0070233E" w:rsidRPr="0070233E" w:rsidRDefault="0070233E" w:rsidP="005E526B">
            <w:pPr>
              <w:rPr>
                <w:rFonts w:eastAsia="Times New Roman" w:cstheme="majorHAnsi"/>
                <w:sz w:val="20"/>
                <w:szCs w:val="20"/>
                <w:lang w:eastAsia="en-GB"/>
              </w:rPr>
            </w:pPr>
          </w:p>
          <w:p w14:paraId="2B6C9CC9" w14:textId="77777777" w:rsidR="0070233E" w:rsidRPr="0070233E" w:rsidRDefault="0070233E" w:rsidP="0070233E">
            <w:pPr>
              <w:rPr>
                <w:rFonts w:eastAsia="Times New Roman" w:cstheme="majorHAnsi"/>
                <w:sz w:val="20"/>
                <w:szCs w:val="20"/>
                <w:lang w:eastAsia="en-GB"/>
              </w:rPr>
            </w:pPr>
          </w:p>
        </w:tc>
        <w:tc>
          <w:tcPr>
            <w:tcW w:w="5811" w:type="dxa"/>
          </w:tcPr>
          <w:p w14:paraId="40EFAF6C" w14:textId="2E59B18A" w:rsidR="0070233E" w:rsidRPr="0070233E" w:rsidRDefault="0070233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and type of stakeholders mapped disaggregated by purpose (map capacities and gaps of CSOs or other stakeholders, programmatic reach; investments…)</w:t>
            </w:r>
          </w:p>
        </w:tc>
      </w:tr>
      <w:tr w:rsidR="0070233E" w14:paraId="45B1DE6A" w14:textId="77777777" w:rsidTr="00081103">
        <w:tc>
          <w:tcPr>
            <w:tcW w:w="473" w:type="dxa"/>
            <w:vMerge/>
          </w:tcPr>
          <w:p w14:paraId="24DA1BBA" w14:textId="77777777" w:rsidR="0070233E" w:rsidRPr="0070233E" w:rsidRDefault="0070233E" w:rsidP="005E526B">
            <w:pPr>
              <w:rPr>
                <w:rFonts w:eastAsia="Times New Roman" w:cstheme="majorHAnsi"/>
                <w:sz w:val="20"/>
                <w:szCs w:val="20"/>
                <w:lang w:eastAsia="en-GB"/>
              </w:rPr>
            </w:pPr>
          </w:p>
        </w:tc>
        <w:tc>
          <w:tcPr>
            <w:tcW w:w="3917" w:type="dxa"/>
          </w:tcPr>
          <w:p w14:paraId="5E667527" w14:textId="7847EA6A" w:rsidR="0070233E" w:rsidRDefault="0070233E" w:rsidP="001A3B0A">
            <w:pPr>
              <w:rPr>
                <w:rFonts w:eastAsia="Times New Roman" w:cstheme="majorHAnsi"/>
                <w:sz w:val="20"/>
                <w:szCs w:val="20"/>
                <w:lang w:eastAsia="en-GB"/>
              </w:rPr>
            </w:pPr>
            <w:r>
              <w:rPr>
                <w:rFonts w:eastAsia="Times New Roman" w:cstheme="majorHAnsi"/>
                <w:sz w:val="20"/>
                <w:szCs w:val="20"/>
                <w:lang w:eastAsia="en-GB"/>
              </w:rPr>
              <w:t xml:space="preserve">1.3.2 </w:t>
            </w:r>
            <w:r w:rsidRPr="0070233E">
              <w:rPr>
                <w:rFonts w:eastAsia="Times New Roman" w:cstheme="majorHAnsi"/>
                <w:sz w:val="20"/>
                <w:szCs w:val="20"/>
                <w:lang w:eastAsia="en-GB"/>
              </w:rPr>
              <w:t>Engagement plan to engage with nutrition stakeholders mapped</w:t>
            </w:r>
          </w:p>
        </w:tc>
        <w:tc>
          <w:tcPr>
            <w:tcW w:w="5811" w:type="dxa"/>
          </w:tcPr>
          <w:p w14:paraId="1BA9370E" w14:textId="546F6B0A" w:rsidR="0070233E" w:rsidRPr="0070233E" w:rsidRDefault="0070233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Existence of stakeholders engagement plan (who,what, why, how, where)</w:t>
            </w:r>
          </w:p>
        </w:tc>
      </w:tr>
      <w:tr w:rsidR="0070233E" w14:paraId="376797C3" w14:textId="77777777" w:rsidTr="00081103">
        <w:tc>
          <w:tcPr>
            <w:tcW w:w="473" w:type="dxa"/>
            <w:vMerge/>
          </w:tcPr>
          <w:p w14:paraId="46704BDE" w14:textId="77777777" w:rsidR="0070233E" w:rsidRPr="0070233E" w:rsidRDefault="0070233E" w:rsidP="005E526B">
            <w:pPr>
              <w:rPr>
                <w:rFonts w:eastAsia="Times New Roman" w:cstheme="majorHAnsi"/>
                <w:sz w:val="20"/>
                <w:szCs w:val="20"/>
                <w:lang w:eastAsia="en-GB"/>
              </w:rPr>
            </w:pPr>
          </w:p>
        </w:tc>
        <w:tc>
          <w:tcPr>
            <w:tcW w:w="3917" w:type="dxa"/>
          </w:tcPr>
          <w:p w14:paraId="5D1B5C5D" w14:textId="3AC0D720" w:rsidR="0070233E" w:rsidRPr="0070233E" w:rsidRDefault="0070233E" w:rsidP="005E526B">
            <w:pPr>
              <w:rPr>
                <w:rFonts w:eastAsia="Times New Roman" w:cstheme="majorHAnsi"/>
                <w:sz w:val="20"/>
                <w:szCs w:val="20"/>
                <w:lang w:eastAsia="en-GB"/>
              </w:rPr>
            </w:pPr>
            <w:r>
              <w:rPr>
                <w:rFonts w:eastAsia="Times New Roman" w:cstheme="majorHAnsi"/>
                <w:sz w:val="20"/>
                <w:szCs w:val="20"/>
                <w:lang w:eastAsia="en-GB"/>
              </w:rPr>
              <w:t xml:space="preserve">1.3.3 </w:t>
            </w:r>
            <w:r w:rsidRPr="0070233E">
              <w:rPr>
                <w:rFonts w:eastAsia="Times New Roman" w:cstheme="majorHAnsi"/>
                <w:sz w:val="20"/>
                <w:szCs w:val="20"/>
                <w:lang w:eastAsia="en-GB"/>
              </w:rPr>
              <w:t>Multi-stakeholders joint plans developed at national or sub-national level</w:t>
            </w:r>
          </w:p>
          <w:p w14:paraId="7DB33805" w14:textId="77777777" w:rsidR="0070233E" w:rsidRPr="0070233E" w:rsidRDefault="0070233E" w:rsidP="005E526B">
            <w:pPr>
              <w:rPr>
                <w:rFonts w:eastAsia="Times New Roman" w:cstheme="majorHAnsi"/>
                <w:sz w:val="20"/>
                <w:szCs w:val="20"/>
                <w:lang w:eastAsia="en-GB"/>
              </w:rPr>
            </w:pPr>
          </w:p>
          <w:p w14:paraId="5F7908A8" w14:textId="77777777" w:rsidR="0070233E" w:rsidRPr="0070233E" w:rsidRDefault="0070233E" w:rsidP="005E526B">
            <w:pPr>
              <w:rPr>
                <w:rFonts w:eastAsia="Times New Roman" w:cstheme="majorHAnsi"/>
                <w:sz w:val="20"/>
                <w:szCs w:val="20"/>
                <w:lang w:eastAsia="en-GB"/>
              </w:rPr>
            </w:pPr>
          </w:p>
          <w:p w14:paraId="414E0426" w14:textId="77777777" w:rsidR="0070233E" w:rsidRPr="0070233E" w:rsidRDefault="0070233E" w:rsidP="005E526B">
            <w:pPr>
              <w:rPr>
                <w:rFonts w:eastAsia="Times New Roman" w:cstheme="majorHAnsi"/>
                <w:sz w:val="20"/>
                <w:szCs w:val="20"/>
                <w:lang w:eastAsia="en-GB"/>
              </w:rPr>
            </w:pPr>
          </w:p>
        </w:tc>
        <w:tc>
          <w:tcPr>
            <w:tcW w:w="5811" w:type="dxa"/>
          </w:tcPr>
          <w:p w14:paraId="69020DF4" w14:textId="77777777" w:rsidR="0070233E" w:rsidRPr="0070233E" w:rsidRDefault="0070233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joint plans developed at national and sub-national level</w:t>
            </w:r>
          </w:p>
          <w:p w14:paraId="7DC7178A" w14:textId="77777777" w:rsidR="0070233E" w:rsidRPr="0070233E" w:rsidRDefault="0070233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stakeholders signing on the plan (disaggregated by organization and sector)</w:t>
            </w:r>
          </w:p>
          <w:p w14:paraId="59F216F5" w14:textId="18219AE4" w:rsidR="0070233E" w:rsidRPr="0070233E" w:rsidRDefault="0070233E" w:rsidP="0070233E">
            <w:pPr>
              <w:pStyle w:val="ListParagraph"/>
              <w:numPr>
                <w:ilvl w:val="0"/>
                <w:numId w:val="17"/>
              </w:numPr>
              <w:rPr>
                <w:sz w:val="20"/>
                <w:szCs w:val="20"/>
              </w:rPr>
            </w:pPr>
            <w:r w:rsidRPr="0070233E">
              <w:rPr>
                <w:rFonts w:eastAsia="Times New Roman" w:cstheme="majorHAnsi"/>
                <w:sz w:val="20"/>
                <w:szCs w:val="20"/>
                <w:lang w:eastAsia="en-GB"/>
              </w:rPr>
              <w:t>Number Joint plans under implementation</w:t>
            </w:r>
          </w:p>
        </w:tc>
      </w:tr>
      <w:tr w:rsidR="005404AE" w14:paraId="221CF1F4" w14:textId="77777777" w:rsidTr="00081103">
        <w:tc>
          <w:tcPr>
            <w:tcW w:w="473" w:type="dxa"/>
          </w:tcPr>
          <w:p w14:paraId="1C35D6C1" w14:textId="77777777" w:rsidR="005404AE" w:rsidRPr="0070233E" w:rsidRDefault="005404AE" w:rsidP="005E526B">
            <w:pPr>
              <w:rPr>
                <w:rFonts w:eastAsia="Times New Roman" w:cstheme="majorHAnsi"/>
                <w:sz w:val="20"/>
                <w:szCs w:val="20"/>
                <w:lang w:eastAsia="en-GB"/>
              </w:rPr>
            </w:pPr>
          </w:p>
        </w:tc>
        <w:tc>
          <w:tcPr>
            <w:tcW w:w="3917" w:type="dxa"/>
          </w:tcPr>
          <w:p w14:paraId="587C6575" w14:textId="77777777" w:rsidR="005404AE" w:rsidRPr="0070233E" w:rsidRDefault="005404AE" w:rsidP="005E526B">
            <w:pPr>
              <w:rPr>
                <w:rFonts w:eastAsia="Times New Roman" w:cstheme="majorHAnsi"/>
                <w:sz w:val="20"/>
                <w:szCs w:val="20"/>
                <w:lang w:eastAsia="en-GB"/>
              </w:rPr>
            </w:pPr>
          </w:p>
        </w:tc>
        <w:tc>
          <w:tcPr>
            <w:tcW w:w="5811" w:type="dxa"/>
          </w:tcPr>
          <w:p w14:paraId="374D0DF3" w14:textId="77777777" w:rsidR="005404AE" w:rsidRPr="00354CE4" w:rsidRDefault="005404AE" w:rsidP="00354CE4">
            <w:pPr>
              <w:rPr>
                <w:sz w:val="20"/>
                <w:szCs w:val="20"/>
              </w:rPr>
            </w:pPr>
          </w:p>
        </w:tc>
      </w:tr>
      <w:tr w:rsidR="005404AE" w14:paraId="53D24929" w14:textId="77777777" w:rsidTr="00081103">
        <w:tc>
          <w:tcPr>
            <w:tcW w:w="473" w:type="dxa"/>
            <w:vMerge w:val="restart"/>
            <w:textDirection w:val="btLr"/>
          </w:tcPr>
          <w:p w14:paraId="4B7AECD7" w14:textId="28CBA6DC" w:rsidR="005404AE" w:rsidRPr="0070233E" w:rsidRDefault="005404AE" w:rsidP="005E526B">
            <w:pPr>
              <w:ind w:left="113" w:right="113"/>
              <w:jc w:val="center"/>
              <w:rPr>
                <w:rFonts w:eastAsia="Times New Roman" w:cstheme="majorHAnsi"/>
                <w:b/>
                <w:sz w:val="20"/>
                <w:szCs w:val="20"/>
                <w:lang w:eastAsia="en-GB"/>
              </w:rPr>
            </w:pPr>
            <w:r w:rsidRPr="0070233E">
              <w:rPr>
                <w:rFonts w:eastAsia="Times New Roman" w:cstheme="majorHAnsi"/>
                <w:b/>
                <w:sz w:val="20"/>
                <w:szCs w:val="20"/>
                <w:lang w:eastAsia="en-GB"/>
              </w:rPr>
              <w:t xml:space="preserve">Intermediate  </w:t>
            </w:r>
            <w:r w:rsidR="0060222F">
              <w:rPr>
                <w:rFonts w:eastAsia="Times New Roman" w:cstheme="majorHAnsi"/>
                <w:b/>
                <w:sz w:val="20"/>
                <w:szCs w:val="20"/>
                <w:lang w:eastAsia="en-GB"/>
              </w:rPr>
              <w:t>outcome</w:t>
            </w:r>
            <w:r w:rsidR="0060222F" w:rsidRPr="0070233E">
              <w:rPr>
                <w:rFonts w:eastAsia="Times New Roman" w:cstheme="majorHAnsi"/>
                <w:b/>
                <w:sz w:val="20"/>
                <w:szCs w:val="20"/>
                <w:lang w:eastAsia="en-GB"/>
              </w:rPr>
              <w:t xml:space="preserve"> </w:t>
            </w:r>
            <w:r w:rsidRPr="0070233E">
              <w:rPr>
                <w:rFonts w:eastAsia="Times New Roman" w:cstheme="majorHAnsi"/>
                <w:b/>
                <w:sz w:val="20"/>
                <w:szCs w:val="20"/>
                <w:lang w:eastAsia="en-GB"/>
              </w:rPr>
              <w:t>1.</w:t>
            </w:r>
            <w:r w:rsidR="0070233E">
              <w:rPr>
                <w:rFonts w:eastAsia="Times New Roman" w:cstheme="majorHAnsi"/>
                <w:b/>
                <w:sz w:val="20"/>
                <w:szCs w:val="20"/>
                <w:lang w:eastAsia="en-GB"/>
              </w:rPr>
              <w:t>4</w:t>
            </w:r>
          </w:p>
        </w:tc>
        <w:tc>
          <w:tcPr>
            <w:tcW w:w="3917" w:type="dxa"/>
          </w:tcPr>
          <w:p w14:paraId="45DCCDB8" w14:textId="0D5796A5" w:rsidR="005404AE" w:rsidRPr="0070233E" w:rsidRDefault="0070233E" w:rsidP="005E526B">
            <w:pPr>
              <w:rPr>
                <w:rFonts w:eastAsia="Times New Roman" w:cstheme="majorHAnsi"/>
                <w:sz w:val="20"/>
                <w:szCs w:val="20"/>
                <w:lang w:eastAsia="en-GB"/>
              </w:rPr>
            </w:pPr>
            <w:r>
              <w:rPr>
                <w:sz w:val="20"/>
                <w:szCs w:val="20"/>
              </w:rPr>
              <w:t xml:space="preserve">1.4.1 </w:t>
            </w:r>
            <w:r w:rsidR="005404AE" w:rsidRPr="0070233E">
              <w:rPr>
                <w:sz w:val="20"/>
                <w:szCs w:val="20"/>
              </w:rPr>
              <w:t>Results from advocacy and analyses conducted by CSAs used by decision makers to inform national and subnational legislation, policy making, planning and budgeting.</w:t>
            </w:r>
            <w:r w:rsidR="00384938">
              <w:rPr>
                <w:sz w:val="20"/>
                <w:szCs w:val="20"/>
              </w:rPr>
              <w:t xml:space="preserve"> </w:t>
            </w:r>
            <w:r w:rsidR="00384938" w:rsidRPr="008656AD">
              <w:rPr>
                <w:color w:val="ED7D31" w:themeColor="accent2"/>
                <w:sz w:val="20"/>
                <w:szCs w:val="20"/>
              </w:rPr>
              <w:t>(pooled fund)</w:t>
            </w:r>
          </w:p>
        </w:tc>
        <w:tc>
          <w:tcPr>
            <w:tcW w:w="5811" w:type="dxa"/>
          </w:tcPr>
          <w:p w14:paraId="42CCEEF9" w14:textId="27CD193E" w:rsidR="005404AE" w:rsidRPr="00B53EAE" w:rsidRDefault="005404AE" w:rsidP="00D57192">
            <w:pPr>
              <w:pStyle w:val="ListParagraph"/>
              <w:numPr>
                <w:ilvl w:val="0"/>
                <w:numId w:val="17"/>
              </w:numPr>
              <w:tabs>
                <w:tab w:val="left" w:pos="884"/>
                <w:tab w:val="right" w:pos="3294"/>
              </w:tabs>
              <w:spacing w:before="60" w:after="60"/>
              <w:contextualSpacing w:val="0"/>
              <w:jc w:val="left"/>
              <w:rPr>
                <w:sz w:val="20"/>
                <w:szCs w:val="20"/>
                <w:lang w:val="en-GB"/>
              </w:rPr>
            </w:pPr>
            <w:r w:rsidRPr="0070233E">
              <w:rPr>
                <w:sz w:val="20"/>
                <w:szCs w:val="20"/>
                <w:lang w:val="en-GB"/>
              </w:rPr>
              <w:t xml:space="preserve">Number national and subnational plans </w:t>
            </w:r>
            <w:r w:rsidR="00D57192">
              <w:t xml:space="preserve"> </w:t>
            </w:r>
            <w:r w:rsidR="00D57192" w:rsidRPr="00D57192">
              <w:rPr>
                <w:sz w:val="20"/>
                <w:szCs w:val="20"/>
                <w:lang w:val="en-GB"/>
              </w:rPr>
              <w:t>(draft submitted to the government for approval)</w:t>
            </w:r>
            <w:r w:rsidR="00D57192">
              <w:rPr>
                <w:sz w:val="20"/>
                <w:szCs w:val="20"/>
                <w:lang w:val="en-GB"/>
              </w:rPr>
              <w:t xml:space="preserve"> </w:t>
            </w:r>
            <w:r w:rsidRPr="0070233E">
              <w:rPr>
                <w:sz w:val="20"/>
                <w:szCs w:val="20"/>
                <w:lang w:val="en-GB"/>
              </w:rPr>
              <w:t xml:space="preserve">that clearly incorporate contributions by CSAs </w:t>
            </w:r>
            <w:r w:rsidR="00227D29">
              <w:rPr>
                <w:sz w:val="20"/>
                <w:szCs w:val="20"/>
                <w:lang w:val="en-GB"/>
              </w:rPr>
              <w:t xml:space="preserve"> </w:t>
            </w:r>
            <w:r w:rsidR="00227D29" w:rsidRPr="008656AD">
              <w:rPr>
                <w:color w:val="ED7D31" w:themeColor="accent2"/>
                <w:sz w:val="20"/>
                <w:szCs w:val="20"/>
              </w:rPr>
              <w:t>(pooled fund)</w:t>
            </w:r>
          </w:p>
          <w:p w14:paraId="0C57E51A" w14:textId="74C870C0" w:rsidR="00D57192" w:rsidRPr="0070233E" w:rsidRDefault="00D57192" w:rsidP="00D57192">
            <w:pPr>
              <w:pStyle w:val="ListParagraph"/>
              <w:numPr>
                <w:ilvl w:val="0"/>
                <w:numId w:val="17"/>
              </w:numPr>
              <w:tabs>
                <w:tab w:val="left" w:pos="884"/>
                <w:tab w:val="right" w:pos="3294"/>
              </w:tabs>
              <w:spacing w:before="60" w:after="60"/>
              <w:contextualSpacing w:val="0"/>
              <w:jc w:val="left"/>
              <w:rPr>
                <w:sz w:val="20"/>
                <w:szCs w:val="20"/>
                <w:lang w:val="en-GB"/>
              </w:rPr>
            </w:pPr>
            <w:r w:rsidRPr="0070233E">
              <w:rPr>
                <w:sz w:val="20"/>
                <w:szCs w:val="20"/>
                <w:lang w:val="en-GB"/>
              </w:rPr>
              <w:t xml:space="preserve">Number </w:t>
            </w:r>
            <w:r>
              <w:rPr>
                <w:sz w:val="20"/>
                <w:szCs w:val="20"/>
                <w:lang w:val="en-GB"/>
              </w:rPr>
              <w:t xml:space="preserve">of </w:t>
            </w:r>
            <w:r w:rsidRPr="0070233E">
              <w:rPr>
                <w:sz w:val="20"/>
                <w:szCs w:val="20"/>
                <w:lang w:val="en-GB"/>
              </w:rPr>
              <w:t xml:space="preserve">subnational plans </w:t>
            </w:r>
            <w:r>
              <w:t xml:space="preserve"> </w:t>
            </w:r>
            <w:r w:rsidRPr="00D57192">
              <w:rPr>
                <w:sz w:val="20"/>
                <w:szCs w:val="20"/>
                <w:lang w:val="en-GB"/>
              </w:rPr>
              <w:t>(draft submitted to the government for approval)</w:t>
            </w:r>
            <w:r>
              <w:rPr>
                <w:sz w:val="20"/>
                <w:szCs w:val="20"/>
                <w:lang w:val="en-GB"/>
              </w:rPr>
              <w:t xml:space="preserve"> </w:t>
            </w:r>
            <w:r w:rsidRPr="0070233E">
              <w:rPr>
                <w:sz w:val="20"/>
                <w:szCs w:val="20"/>
                <w:lang w:val="en-GB"/>
              </w:rPr>
              <w:t xml:space="preserve">that clearly incorporate contributions by CSAs </w:t>
            </w:r>
            <w:r>
              <w:rPr>
                <w:sz w:val="20"/>
                <w:szCs w:val="20"/>
                <w:lang w:val="en-GB"/>
              </w:rPr>
              <w:t xml:space="preserve"> </w:t>
            </w:r>
            <w:r w:rsidRPr="008656AD">
              <w:rPr>
                <w:color w:val="ED7D31" w:themeColor="accent2"/>
                <w:sz w:val="20"/>
                <w:szCs w:val="20"/>
              </w:rPr>
              <w:t>(pooled fund)</w:t>
            </w:r>
          </w:p>
          <w:p w14:paraId="376A8407" w14:textId="77777777" w:rsidR="00D57192" w:rsidRPr="0070233E" w:rsidRDefault="00D57192" w:rsidP="00B53EAE">
            <w:pPr>
              <w:pStyle w:val="ListParagraph"/>
              <w:tabs>
                <w:tab w:val="left" w:pos="884"/>
                <w:tab w:val="right" w:pos="3294"/>
              </w:tabs>
              <w:spacing w:before="60" w:after="60"/>
              <w:contextualSpacing w:val="0"/>
              <w:jc w:val="left"/>
              <w:rPr>
                <w:sz w:val="20"/>
                <w:szCs w:val="20"/>
                <w:lang w:val="en-GB"/>
              </w:rPr>
            </w:pPr>
          </w:p>
          <w:p w14:paraId="4AF8AC36" w14:textId="503BEF5A" w:rsidR="005404AE" w:rsidRPr="00B53EAE" w:rsidRDefault="005404AE" w:rsidP="0070233E">
            <w:pPr>
              <w:pStyle w:val="ListParagraph"/>
              <w:numPr>
                <w:ilvl w:val="0"/>
                <w:numId w:val="17"/>
              </w:numPr>
              <w:tabs>
                <w:tab w:val="left" w:pos="884"/>
                <w:tab w:val="right" w:pos="3294"/>
              </w:tabs>
              <w:spacing w:before="60" w:after="60"/>
              <w:contextualSpacing w:val="0"/>
              <w:jc w:val="left"/>
              <w:rPr>
                <w:sz w:val="20"/>
                <w:szCs w:val="20"/>
                <w:lang w:val="en-GB"/>
              </w:rPr>
            </w:pPr>
            <w:r w:rsidRPr="0070233E">
              <w:rPr>
                <w:sz w:val="20"/>
                <w:szCs w:val="20"/>
                <w:lang w:val="en-GB"/>
              </w:rPr>
              <w:t xml:space="preserve">Number of policy briefings </w:t>
            </w:r>
            <w:r w:rsidR="00D57192">
              <w:rPr>
                <w:sz w:val="20"/>
                <w:szCs w:val="20"/>
                <w:lang w:val="en-GB"/>
              </w:rPr>
              <w:t xml:space="preserve">prepared on nutrition issues </w:t>
            </w:r>
            <w:r w:rsidRPr="0070233E">
              <w:rPr>
                <w:sz w:val="20"/>
                <w:szCs w:val="20"/>
                <w:lang w:val="en-GB"/>
              </w:rPr>
              <w:t>and submi</w:t>
            </w:r>
            <w:r w:rsidR="00B712A8">
              <w:rPr>
                <w:sz w:val="20"/>
                <w:szCs w:val="20"/>
                <w:lang w:val="en-GB"/>
              </w:rPr>
              <w:t>tted</w:t>
            </w:r>
            <w:r w:rsidRPr="0070233E">
              <w:rPr>
                <w:sz w:val="20"/>
                <w:szCs w:val="20"/>
                <w:lang w:val="en-GB"/>
              </w:rPr>
              <w:t xml:space="preserve"> to policy forums.</w:t>
            </w:r>
            <w:r w:rsidR="00227D29" w:rsidRPr="008656AD">
              <w:rPr>
                <w:color w:val="ED7D31" w:themeColor="accent2"/>
                <w:sz w:val="20"/>
                <w:szCs w:val="20"/>
              </w:rPr>
              <w:t>(pooled fund</w:t>
            </w:r>
            <w:r w:rsidR="0060222F">
              <w:rPr>
                <w:color w:val="ED7D31" w:themeColor="accent2"/>
                <w:sz w:val="20"/>
                <w:szCs w:val="20"/>
              </w:rPr>
              <w:t xml:space="preserve"> output 1.3.3</w:t>
            </w:r>
            <w:r w:rsidR="00227D29" w:rsidRPr="008656AD">
              <w:rPr>
                <w:color w:val="ED7D31" w:themeColor="accent2"/>
                <w:sz w:val="20"/>
                <w:szCs w:val="20"/>
              </w:rPr>
              <w:t>)</w:t>
            </w:r>
          </w:p>
          <w:p w14:paraId="04C6DD63" w14:textId="693F89C3" w:rsidR="0060222F" w:rsidRPr="00323515" w:rsidRDefault="0060222F" w:rsidP="0060222F">
            <w:pPr>
              <w:pStyle w:val="ListParagraph"/>
              <w:numPr>
                <w:ilvl w:val="0"/>
                <w:numId w:val="17"/>
              </w:numPr>
              <w:tabs>
                <w:tab w:val="left" w:pos="884"/>
                <w:tab w:val="right" w:pos="3294"/>
              </w:tabs>
              <w:spacing w:before="60" w:after="60"/>
              <w:contextualSpacing w:val="0"/>
              <w:jc w:val="left"/>
              <w:rPr>
                <w:sz w:val="20"/>
                <w:szCs w:val="20"/>
                <w:lang w:val="en-GB"/>
              </w:rPr>
            </w:pPr>
            <w:r w:rsidRPr="0060222F">
              <w:rPr>
                <w:sz w:val="20"/>
                <w:szCs w:val="20"/>
                <w:lang w:val="en-GB"/>
              </w:rPr>
              <w:t>Number of policy br</w:t>
            </w:r>
            <w:r w:rsidR="009952E9">
              <w:rPr>
                <w:sz w:val="20"/>
                <w:szCs w:val="20"/>
                <w:lang w:val="en-GB"/>
              </w:rPr>
              <w:t>i</w:t>
            </w:r>
            <w:r w:rsidRPr="0060222F">
              <w:rPr>
                <w:sz w:val="20"/>
                <w:szCs w:val="20"/>
                <w:lang w:val="en-GB"/>
              </w:rPr>
              <w:t>efings (produced by CSAs) were used for nutrition planning, budgeting and/or implementation</w:t>
            </w:r>
            <w:r w:rsidRPr="0070233E">
              <w:rPr>
                <w:sz w:val="20"/>
                <w:szCs w:val="20"/>
                <w:lang w:val="en-GB"/>
              </w:rPr>
              <w:t>.</w:t>
            </w:r>
            <w:r w:rsidRPr="008656AD">
              <w:rPr>
                <w:color w:val="ED7D31" w:themeColor="accent2"/>
                <w:sz w:val="20"/>
                <w:szCs w:val="20"/>
              </w:rPr>
              <w:t>(pooled fund</w:t>
            </w:r>
            <w:r>
              <w:rPr>
                <w:color w:val="ED7D31" w:themeColor="accent2"/>
                <w:sz w:val="20"/>
                <w:szCs w:val="20"/>
              </w:rPr>
              <w:t xml:space="preserve"> output 1.3.3</w:t>
            </w:r>
            <w:r w:rsidRPr="008656AD">
              <w:rPr>
                <w:color w:val="ED7D31" w:themeColor="accent2"/>
                <w:sz w:val="20"/>
                <w:szCs w:val="20"/>
              </w:rPr>
              <w:t>)</w:t>
            </w:r>
          </w:p>
          <w:p w14:paraId="1FDE1995" w14:textId="024E38C4" w:rsidR="005404AE" w:rsidRPr="00227D29" w:rsidRDefault="005404AE" w:rsidP="0060222F">
            <w:pPr>
              <w:pStyle w:val="ListParagraph"/>
              <w:numPr>
                <w:ilvl w:val="0"/>
                <w:numId w:val="17"/>
              </w:numPr>
              <w:rPr>
                <w:sz w:val="20"/>
                <w:szCs w:val="20"/>
              </w:rPr>
            </w:pPr>
            <w:r w:rsidRPr="0070233E">
              <w:rPr>
                <w:sz w:val="20"/>
                <w:szCs w:val="20"/>
              </w:rPr>
              <w:t>Evidence of policy positions from CSAs towards specific policy changes (</w:t>
            </w:r>
            <w:r w:rsidR="0060222F" w:rsidRPr="0060222F">
              <w:rPr>
                <w:sz w:val="20"/>
                <w:szCs w:val="20"/>
              </w:rPr>
              <w:t>Number of reports (media reports, official reports, briefing documents or review papers) that describe CSAs' position on nutrition related policy changes</w:t>
            </w:r>
            <w:r w:rsidR="0060222F">
              <w:rPr>
                <w:sz w:val="20"/>
                <w:szCs w:val="20"/>
              </w:rPr>
              <w:t>)</w:t>
            </w:r>
            <w:r w:rsidRPr="0070233E">
              <w:rPr>
                <w:sz w:val="20"/>
                <w:szCs w:val="20"/>
              </w:rPr>
              <w:t>).</w:t>
            </w:r>
            <w:r w:rsidR="00227D29">
              <w:rPr>
                <w:sz w:val="20"/>
                <w:szCs w:val="20"/>
              </w:rPr>
              <w:t xml:space="preserve"> </w:t>
            </w:r>
            <w:r w:rsidR="00227D29" w:rsidRPr="008656AD">
              <w:rPr>
                <w:color w:val="ED7D31" w:themeColor="accent2"/>
                <w:sz w:val="20"/>
                <w:szCs w:val="20"/>
              </w:rPr>
              <w:t>(pooled fund)</w:t>
            </w:r>
          </w:p>
          <w:p w14:paraId="1C121BC4" w14:textId="77777777" w:rsidR="00227D29" w:rsidRPr="00B53EAE" w:rsidRDefault="00227D29" w:rsidP="00227D29">
            <w:pPr>
              <w:pStyle w:val="ListParagraph"/>
              <w:numPr>
                <w:ilvl w:val="0"/>
                <w:numId w:val="17"/>
              </w:numPr>
              <w:rPr>
                <w:sz w:val="20"/>
                <w:szCs w:val="20"/>
              </w:rPr>
            </w:pPr>
            <w:r w:rsidRPr="00227D29">
              <w:rPr>
                <w:sz w:val="20"/>
                <w:szCs w:val="20"/>
              </w:rPr>
              <w:t xml:space="preserve">Number of </w:t>
            </w:r>
            <w:r w:rsidR="00D57192">
              <w:rPr>
                <w:sz w:val="20"/>
                <w:szCs w:val="20"/>
              </w:rPr>
              <w:t xml:space="preserve">events and </w:t>
            </w:r>
            <w:r w:rsidRPr="00227D29">
              <w:rPr>
                <w:sz w:val="20"/>
                <w:szCs w:val="20"/>
              </w:rPr>
              <w:t>actions taken to increase women and youth awareness of their rights to food and nutrition.</w:t>
            </w:r>
            <w:r>
              <w:rPr>
                <w:sz w:val="20"/>
                <w:szCs w:val="20"/>
              </w:rPr>
              <w:t xml:space="preserve"> </w:t>
            </w:r>
            <w:r w:rsidRPr="008656AD">
              <w:rPr>
                <w:color w:val="ED7D31" w:themeColor="accent2"/>
                <w:sz w:val="20"/>
                <w:szCs w:val="20"/>
              </w:rPr>
              <w:t>(pooled fund)</w:t>
            </w:r>
          </w:p>
          <w:p w14:paraId="40F360B8" w14:textId="1C36F0BA" w:rsidR="00D57192" w:rsidRPr="0070233E" w:rsidRDefault="00D57192" w:rsidP="00D57192">
            <w:pPr>
              <w:pStyle w:val="ListParagraph"/>
              <w:numPr>
                <w:ilvl w:val="0"/>
                <w:numId w:val="17"/>
              </w:numPr>
              <w:rPr>
                <w:sz w:val="20"/>
                <w:szCs w:val="20"/>
              </w:rPr>
            </w:pPr>
            <w:r w:rsidRPr="00D57192">
              <w:rPr>
                <w:sz w:val="20"/>
                <w:szCs w:val="20"/>
              </w:rPr>
              <w:t>Number of people reached out through organized events/actions taken to increase women and youth awareness of their rights to food and nutrition</w:t>
            </w:r>
            <w:r>
              <w:rPr>
                <w:sz w:val="20"/>
                <w:szCs w:val="20"/>
              </w:rPr>
              <w:t xml:space="preserve"> </w:t>
            </w:r>
            <w:r w:rsidRPr="008656AD">
              <w:rPr>
                <w:color w:val="ED7D31" w:themeColor="accent2"/>
                <w:sz w:val="20"/>
                <w:szCs w:val="20"/>
              </w:rPr>
              <w:t>(pooled fund)</w:t>
            </w:r>
          </w:p>
        </w:tc>
      </w:tr>
      <w:tr w:rsidR="005404AE" w14:paraId="515BA0A8" w14:textId="77777777" w:rsidTr="00081103">
        <w:tc>
          <w:tcPr>
            <w:tcW w:w="473" w:type="dxa"/>
            <w:vMerge/>
          </w:tcPr>
          <w:p w14:paraId="454D8D53" w14:textId="77777777" w:rsidR="005404AE" w:rsidRPr="0070233E" w:rsidRDefault="005404AE" w:rsidP="005E526B">
            <w:pPr>
              <w:rPr>
                <w:rFonts w:eastAsia="Times New Roman" w:cstheme="majorHAnsi"/>
                <w:sz w:val="20"/>
                <w:szCs w:val="20"/>
                <w:lang w:eastAsia="en-GB"/>
              </w:rPr>
            </w:pPr>
          </w:p>
        </w:tc>
        <w:tc>
          <w:tcPr>
            <w:tcW w:w="3917" w:type="dxa"/>
          </w:tcPr>
          <w:p w14:paraId="29C303A7" w14:textId="46E39F27" w:rsidR="005404AE" w:rsidRPr="0070233E" w:rsidRDefault="0070233E" w:rsidP="005E526B">
            <w:pPr>
              <w:rPr>
                <w:rFonts w:eastAsia="Times New Roman" w:cstheme="majorHAnsi"/>
                <w:sz w:val="20"/>
                <w:szCs w:val="20"/>
                <w:lang w:eastAsia="en-GB"/>
              </w:rPr>
            </w:pPr>
            <w:r>
              <w:rPr>
                <w:sz w:val="20"/>
                <w:szCs w:val="20"/>
              </w:rPr>
              <w:t xml:space="preserve">1.4.1 </w:t>
            </w:r>
            <w:r w:rsidR="005404AE" w:rsidRPr="0070233E">
              <w:rPr>
                <w:rFonts w:eastAsia="Times New Roman" w:cstheme="majorHAnsi"/>
                <w:sz w:val="20"/>
                <w:szCs w:val="20"/>
                <w:lang w:eastAsia="en-GB"/>
              </w:rPr>
              <w:t>Action Plan to input into national plans at national or subnational level.</w:t>
            </w:r>
          </w:p>
        </w:tc>
        <w:tc>
          <w:tcPr>
            <w:tcW w:w="5811" w:type="dxa"/>
          </w:tcPr>
          <w:p w14:paraId="6E9B2808" w14:textId="733386A4"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 xml:space="preserve">Number </w:t>
            </w:r>
            <w:r w:rsidR="00354CE4">
              <w:rPr>
                <w:rFonts w:eastAsia="Times New Roman" w:cstheme="majorHAnsi"/>
                <w:sz w:val="20"/>
                <w:szCs w:val="20"/>
                <w:lang w:eastAsia="en-GB"/>
              </w:rPr>
              <w:t xml:space="preserve">of </w:t>
            </w:r>
            <w:r w:rsidRPr="0070233E">
              <w:rPr>
                <w:rFonts w:eastAsia="Times New Roman" w:cstheme="majorHAnsi"/>
                <w:sz w:val="20"/>
                <w:szCs w:val="20"/>
                <w:lang w:eastAsia="en-GB"/>
              </w:rPr>
              <w:t>Action plans</w:t>
            </w:r>
            <w:r w:rsidR="00354CE4">
              <w:rPr>
                <w:rFonts w:eastAsia="Times New Roman" w:cstheme="majorHAnsi"/>
                <w:sz w:val="20"/>
                <w:szCs w:val="20"/>
                <w:lang w:eastAsia="en-GB"/>
              </w:rPr>
              <w:t xml:space="preserve"> (national or subnational)</w:t>
            </w:r>
          </w:p>
        </w:tc>
      </w:tr>
      <w:tr w:rsidR="0070233E" w14:paraId="67937D02" w14:textId="77777777" w:rsidTr="00081103">
        <w:tc>
          <w:tcPr>
            <w:tcW w:w="473" w:type="dxa"/>
            <w:vMerge/>
          </w:tcPr>
          <w:p w14:paraId="332783B6" w14:textId="77777777" w:rsidR="0070233E" w:rsidRPr="0070233E" w:rsidRDefault="0070233E" w:rsidP="005E526B">
            <w:pPr>
              <w:rPr>
                <w:rFonts w:eastAsia="Times New Roman" w:cstheme="majorHAnsi"/>
                <w:sz w:val="20"/>
                <w:szCs w:val="20"/>
                <w:lang w:eastAsia="en-GB"/>
              </w:rPr>
            </w:pPr>
          </w:p>
        </w:tc>
        <w:tc>
          <w:tcPr>
            <w:tcW w:w="3917" w:type="dxa"/>
          </w:tcPr>
          <w:p w14:paraId="0DF4A8B9" w14:textId="3697F698" w:rsidR="0070233E" w:rsidRPr="00354CE4" w:rsidRDefault="00A30EAD" w:rsidP="00354CE4">
            <w:pPr>
              <w:rPr>
                <w:rFonts w:eastAsia="Times New Roman" w:cstheme="majorHAnsi"/>
                <w:sz w:val="20"/>
                <w:szCs w:val="20"/>
                <w:lang w:eastAsia="en-GB"/>
              </w:rPr>
            </w:pPr>
            <w:r>
              <w:rPr>
                <w:sz w:val="20"/>
                <w:szCs w:val="20"/>
              </w:rPr>
              <w:t xml:space="preserve">1.4.2 </w:t>
            </w:r>
            <w:r w:rsidRPr="0070233E">
              <w:rPr>
                <w:rFonts w:eastAsia="Times New Roman" w:cstheme="majorHAnsi"/>
                <w:sz w:val="20"/>
                <w:szCs w:val="20"/>
                <w:lang w:eastAsia="en-GB"/>
              </w:rPr>
              <w:t>New or expanded spaces for CS to input into NNP formulation, revisions identified/created.</w:t>
            </w:r>
          </w:p>
        </w:tc>
        <w:tc>
          <w:tcPr>
            <w:tcW w:w="5811" w:type="dxa"/>
          </w:tcPr>
          <w:p w14:paraId="7DF97F3F" w14:textId="2DABE5B4" w:rsidR="0070233E" w:rsidRPr="00354CE4" w:rsidRDefault="0070233E" w:rsidP="00354CE4">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opportunities for CS to influence/input in the NNP</w:t>
            </w:r>
          </w:p>
        </w:tc>
      </w:tr>
      <w:tr w:rsidR="0070233E" w14:paraId="074AEDBE" w14:textId="77777777" w:rsidTr="00081103">
        <w:tc>
          <w:tcPr>
            <w:tcW w:w="473" w:type="dxa"/>
            <w:vMerge/>
          </w:tcPr>
          <w:p w14:paraId="21A14364" w14:textId="77777777" w:rsidR="0070233E" w:rsidRPr="0070233E" w:rsidRDefault="0070233E" w:rsidP="005E526B">
            <w:pPr>
              <w:rPr>
                <w:rFonts w:eastAsia="Times New Roman" w:cstheme="majorHAnsi"/>
                <w:sz w:val="20"/>
                <w:szCs w:val="20"/>
                <w:lang w:eastAsia="en-GB"/>
              </w:rPr>
            </w:pPr>
          </w:p>
        </w:tc>
        <w:tc>
          <w:tcPr>
            <w:tcW w:w="3917" w:type="dxa"/>
          </w:tcPr>
          <w:p w14:paraId="42A31EB5" w14:textId="7EDBF4A4" w:rsidR="0070233E" w:rsidRPr="00354CE4" w:rsidRDefault="0070233E" w:rsidP="00354CE4">
            <w:pPr>
              <w:rPr>
                <w:rFonts w:eastAsia="Times New Roman" w:cstheme="majorHAnsi"/>
                <w:sz w:val="20"/>
                <w:szCs w:val="20"/>
                <w:lang w:eastAsia="en-GB"/>
              </w:rPr>
            </w:pPr>
            <w:r>
              <w:rPr>
                <w:sz w:val="20"/>
                <w:szCs w:val="20"/>
              </w:rPr>
              <w:t xml:space="preserve">1.4.3 </w:t>
            </w:r>
            <w:r w:rsidRPr="0070233E">
              <w:rPr>
                <w:rFonts w:eastAsia="Times New Roman" w:cstheme="majorHAnsi"/>
                <w:sz w:val="20"/>
                <w:szCs w:val="20"/>
                <w:lang w:eastAsia="en-GB"/>
              </w:rPr>
              <w:t>Vulnerable, marginalized, women, youth citizens engaged/input directly into the NNP consultations/discussions.</w:t>
            </w:r>
          </w:p>
        </w:tc>
        <w:tc>
          <w:tcPr>
            <w:tcW w:w="5811" w:type="dxa"/>
          </w:tcPr>
          <w:p w14:paraId="06DDD542" w14:textId="03C07F5F" w:rsidR="0070233E" w:rsidRPr="0070233E" w:rsidRDefault="0070233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of citizens directly involved in the national or sub-national NNP consultations/discussions (disaggregated by gender, national/sub-national)</w:t>
            </w:r>
          </w:p>
        </w:tc>
      </w:tr>
      <w:tr w:rsidR="005404AE" w14:paraId="54C03928" w14:textId="77777777" w:rsidTr="00081103">
        <w:tc>
          <w:tcPr>
            <w:tcW w:w="473" w:type="dxa"/>
            <w:vMerge/>
          </w:tcPr>
          <w:p w14:paraId="432F40A5" w14:textId="77777777" w:rsidR="005404AE" w:rsidRPr="0070233E" w:rsidRDefault="005404AE" w:rsidP="005E526B">
            <w:pPr>
              <w:rPr>
                <w:rFonts w:eastAsia="Times New Roman" w:cstheme="majorHAnsi"/>
                <w:sz w:val="20"/>
                <w:szCs w:val="20"/>
                <w:lang w:eastAsia="en-GB"/>
              </w:rPr>
            </w:pPr>
          </w:p>
        </w:tc>
        <w:tc>
          <w:tcPr>
            <w:tcW w:w="3917" w:type="dxa"/>
          </w:tcPr>
          <w:p w14:paraId="06CFDE33" w14:textId="7620826E" w:rsidR="005404AE" w:rsidRPr="0070233E" w:rsidRDefault="00A30EAD" w:rsidP="005E526B">
            <w:pPr>
              <w:rPr>
                <w:rFonts w:eastAsia="Times New Roman" w:cstheme="majorHAnsi"/>
                <w:sz w:val="20"/>
                <w:szCs w:val="20"/>
                <w:lang w:eastAsia="en-GB"/>
              </w:rPr>
            </w:pPr>
            <w:r>
              <w:rPr>
                <w:sz w:val="20"/>
                <w:szCs w:val="20"/>
              </w:rPr>
              <w:t xml:space="preserve">1.4.4 </w:t>
            </w:r>
            <w:r w:rsidR="005404AE" w:rsidRPr="0070233E">
              <w:rPr>
                <w:rFonts w:eastAsia="Times New Roman" w:cstheme="majorHAnsi"/>
                <w:sz w:val="20"/>
                <w:szCs w:val="20"/>
                <w:lang w:eastAsia="en-GB"/>
              </w:rPr>
              <w:t>Data collected and case studies produced and disseminated.</w:t>
            </w:r>
          </w:p>
          <w:p w14:paraId="6F8BFF59" w14:textId="77777777" w:rsidR="005404AE" w:rsidRPr="0070233E" w:rsidRDefault="005404AE" w:rsidP="005E526B">
            <w:pPr>
              <w:rPr>
                <w:rFonts w:eastAsia="Times New Roman" w:cstheme="majorHAnsi"/>
                <w:sz w:val="20"/>
                <w:szCs w:val="20"/>
                <w:lang w:eastAsia="en-GB"/>
              </w:rPr>
            </w:pPr>
          </w:p>
        </w:tc>
        <w:tc>
          <w:tcPr>
            <w:tcW w:w="5811" w:type="dxa"/>
          </w:tcPr>
          <w:p w14:paraId="68CFFBB5"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new datasets available (by theme and if at national or subnational level)</w:t>
            </w:r>
          </w:p>
          <w:p w14:paraId="048A9D46" w14:textId="77777777" w:rsidR="005404AE" w:rsidRPr="0070233E" w:rsidRDefault="005404AE" w:rsidP="0070233E">
            <w:pPr>
              <w:pStyle w:val="ListParagraph"/>
              <w:numPr>
                <w:ilvl w:val="0"/>
                <w:numId w:val="17"/>
              </w:numPr>
              <w:rPr>
                <w:sz w:val="20"/>
                <w:szCs w:val="20"/>
              </w:rPr>
            </w:pPr>
            <w:r w:rsidRPr="0070233E">
              <w:rPr>
                <w:rFonts w:eastAsia="Times New Roman" w:cstheme="majorHAnsi"/>
                <w:sz w:val="20"/>
                <w:szCs w:val="20"/>
                <w:lang w:eastAsia="en-GB"/>
              </w:rPr>
              <w:t>Number evidence-based case studies produce and disseminated (by theme)</w:t>
            </w:r>
          </w:p>
        </w:tc>
      </w:tr>
      <w:tr w:rsidR="005404AE" w14:paraId="4BA9FE8F" w14:textId="77777777" w:rsidTr="00081103">
        <w:tc>
          <w:tcPr>
            <w:tcW w:w="473" w:type="dxa"/>
            <w:vMerge/>
          </w:tcPr>
          <w:p w14:paraId="6D5D8C3E" w14:textId="77777777" w:rsidR="005404AE" w:rsidRPr="0070233E" w:rsidRDefault="005404AE" w:rsidP="005E526B">
            <w:pPr>
              <w:rPr>
                <w:rFonts w:eastAsia="Times New Roman" w:cstheme="majorHAnsi"/>
                <w:sz w:val="20"/>
                <w:szCs w:val="20"/>
                <w:lang w:eastAsia="en-GB"/>
              </w:rPr>
            </w:pPr>
          </w:p>
        </w:tc>
        <w:tc>
          <w:tcPr>
            <w:tcW w:w="3917" w:type="dxa"/>
          </w:tcPr>
          <w:p w14:paraId="24687B2E" w14:textId="5480A0FC" w:rsidR="005404AE" w:rsidRPr="0070233E" w:rsidRDefault="00A30EAD" w:rsidP="005E526B">
            <w:pPr>
              <w:rPr>
                <w:rFonts w:eastAsia="Times New Roman" w:cstheme="majorHAnsi"/>
                <w:sz w:val="20"/>
                <w:szCs w:val="20"/>
                <w:lang w:eastAsia="en-GB"/>
              </w:rPr>
            </w:pPr>
            <w:r>
              <w:rPr>
                <w:sz w:val="20"/>
                <w:szCs w:val="20"/>
              </w:rPr>
              <w:t xml:space="preserve">1.4.5 </w:t>
            </w:r>
            <w:r w:rsidR="005404AE" w:rsidRPr="0070233E">
              <w:rPr>
                <w:rFonts w:eastAsia="Times New Roman" w:cstheme="majorHAnsi"/>
                <w:sz w:val="20"/>
                <w:szCs w:val="20"/>
                <w:lang w:eastAsia="en-GB"/>
              </w:rPr>
              <w:t>Production of the national nutrition plan assessment utilizing the SUN NNP checklist.</w:t>
            </w:r>
          </w:p>
        </w:tc>
        <w:tc>
          <w:tcPr>
            <w:tcW w:w="5811" w:type="dxa"/>
          </w:tcPr>
          <w:p w14:paraId="574A6349"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Assessment conducted</w:t>
            </w:r>
          </w:p>
          <w:p w14:paraId="5BCFBD9C" w14:textId="77777777" w:rsidR="005404AE" w:rsidRPr="0070233E" w:rsidRDefault="005404AE" w:rsidP="0070233E">
            <w:pPr>
              <w:pStyle w:val="ListParagraph"/>
              <w:numPr>
                <w:ilvl w:val="0"/>
                <w:numId w:val="17"/>
              </w:numPr>
              <w:rPr>
                <w:sz w:val="20"/>
                <w:szCs w:val="20"/>
              </w:rPr>
            </w:pPr>
            <w:r w:rsidRPr="0070233E">
              <w:rPr>
                <w:sz w:val="20"/>
                <w:szCs w:val="20"/>
              </w:rPr>
              <w:t>Assessment disseminated</w:t>
            </w:r>
          </w:p>
        </w:tc>
      </w:tr>
      <w:tr w:rsidR="005404AE" w14:paraId="0F4AD6D2" w14:textId="77777777" w:rsidTr="00081103">
        <w:tc>
          <w:tcPr>
            <w:tcW w:w="473" w:type="dxa"/>
            <w:vMerge/>
          </w:tcPr>
          <w:p w14:paraId="53979B93" w14:textId="77777777" w:rsidR="005404AE" w:rsidRPr="0070233E" w:rsidRDefault="005404AE" w:rsidP="005E526B">
            <w:pPr>
              <w:rPr>
                <w:rFonts w:eastAsia="Times New Roman" w:cstheme="majorHAnsi"/>
                <w:sz w:val="20"/>
                <w:szCs w:val="20"/>
                <w:lang w:eastAsia="en-GB"/>
              </w:rPr>
            </w:pPr>
          </w:p>
        </w:tc>
        <w:tc>
          <w:tcPr>
            <w:tcW w:w="3917" w:type="dxa"/>
          </w:tcPr>
          <w:p w14:paraId="7A383841" w14:textId="4719E857" w:rsidR="005404AE" w:rsidRPr="0070233E" w:rsidRDefault="00A30EAD" w:rsidP="005E526B">
            <w:pPr>
              <w:rPr>
                <w:rFonts w:eastAsia="Times New Roman" w:cstheme="majorHAnsi"/>
                <w:sz w:val="20"/>
                <w:szCs w:val="20"/>
                <w:lang w:eastAsia="en-GB"/>
              </w:rPr>
            </w:pPr>
            <w:r>
              <w:rPr>
                <w:sz w:val="20"/>
                <w:szCs w:val="20"/>
              </w:rPr>
              <w:t xml:space="preserve">1.4.6 </w:t>
            </w:r>
            <w:r w:rsidR="005404AE" w:rsidRPr="0070233E">
              <w:rPr>
                <w:rFonts w:eastAsia="Times New Roman" w:cstheme="majorHAnsi"/>
                <w:sz w:val="20"/>
                <w:szCs w:val="20"/>
                <w:lang w:eastAsia="en-GB"/>
              </w:rPr>
              <w:t>Existence of shared vision, strategy, and advocacy plans of the CSOs members of the CSA</w:t>
            </w:r>
          </w:p>
          <w:p w14:paraId="59D31E5B" w14:textId="77777777" w:rsidR="005404AE" w:rsidRPr="0070233E" w:rsidRDefault="005404AE" w:rsidP="005E526B">
            <w:pPr>
              <w:rPr>
                <w:rFonts w:eastAsia="Times New Roman" w:cstheme="majorHAnsi"/>
                <w:sz w:val="20"/>
                <w:szCs w:val="20"/>
                <w:lang w:eastAsia="en-GB"/>
              </w:rPr>
            </w:pPr>
          </w:p>
          <w:p w14:paraId="134075EF" w14:textId="77777777" w:rsidR="005404AE" w:rsidRPr="0070233E" w:rsidRDefault="005404AE" w:rsidP="005E526B">
            <w:pPr>
              <w:rPr>
                <w:rFonts w:eastAsia="Times New Roman" w:cstheme="majorHAnsi"/>
                <w:sz w:val="20"/>
                <w:szCs w:val="20"/>
                <w:lang w:eastAsia="en-GB"/>
              </w:rPr>
            </w:pPr>
          </w:p>
        </w:tc>
        <w:tc>
          <w:tcPr>
            <w:tcW w:w="5811" w:type="dxa"/>
          </w:tcPr>
          <w:p w14:paraId="2AF90261"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CSOs involved in the advocacy strategy dev/revision and planning process (disaggregated by national and subnational)</w:t>
            </w:r>
          </w:p>
          <w:p w14:paraId="2DDD11B1"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CSOs actively involved in advocacy activities at national sub-national level</w:t>
            </w:r>
          </w:p>
          <w:p w14:paraId="14FC6D99"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training, awareness for CSOs members to foster common vision</w:t>
            </w:r>
          </w:p>
          <w:p w14:paraId="33054633" w14:textId="77777777" w:rsidR="005404AE" w:rsidRPr="0070233E" w:rsidRDefault="005404AE" w:rsidP="0070233E">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Number participants to trainings/awareness (gender disaggregated)</w:t>
            </w:r>
          </w:p>
          <w:p w14:paraId="258C37F1" w14:textId="3F873790" w:rsidR="005404AE" w:rsidRPr="00354CE4" w:rsidRDefault="005404AE" w:rsidP="005E526B">
            <w:pPr>
              <w:pStyle w:val="ListParagraph"/>
              <w:numPr>
                <w:ilvl w:val="0"/>
                <w:numId w:val="17"/>
              </w:numPr>
              <w:rPr>
                <w:rFonts w:eastAsia="Times New Roman" w:cstheme="majorHAnsi"/>
                <w:sz w:val="20"/>
                <w:szCs w:val="20"/>
                <w:lang w:eastAsia="en-GB"/>
              </w:rPr>
            </w:pPr>
            <w:r w:rsidRPr="0070233E">
              <w:rPr>
                <w:rFonts w:eastAsia="Times New Roman" w:cstheme="majorHAnsi"/>
                <w:sz w:val="20"/>
                <w:szCs w:val="20"/>
                <w:lang w:eastAsia="en-GB"/>
              </w:rPr>
              <w:t>CSO</w:t>
            </w:r>
            <w:r w:rsidR="00354CE4">
              <w:rPr>
                <w:rFonts w:eastAsia="Times New Roman" w:cstheme="majorHAnsi"/>
                <w:sz w:val="20"/>
                <w:szCs w:val="20"/>
                <w:lang w:eastAsia="en-GB"/>
              </w:rPr>
              <w:t xml:space="preserve"> A</w:t>
            </w:r>
            <w:r w:rsidRPr="0070233E">
              <w:rPr>
                <w:rFonts w:eastAsia="Times New Roman" w:cstheme="majorHAnsi"/>
                <w:sz w:val="20"/>
                <w:szCs w:val="20"/>
                <w:lang w:eastAsia="en-GB"/>
              </w:rPr>
              <w:t>dvocacy strategy and workplan availabl</w:t>
            </w:r>
            <w:r w:rsidR="00354CE4">
              <w:rPr>
                <w:rFonts w:eastAsia="Times New Roman" w:cstheme="majorHAnsi"/>
                <w:sz w:val="20"/>
                <w:szCs w:val="20"/>
                <w:lang w:eastAsia="en-GB"/>
              </w:rPr>
              <w:t>e</w:t>
            </w:r>
          </w:p>
        </w:tc>
      </w:tr>
    </w:tbl>
    <w:p w14:paraId="71360456" w14:textId="7D87C5E1" w:rsidR="005404AE" w:rsidRPr="005404AE" w:rsidRDefault="005404AE" w:rsidP="005404AE">
      <w:pPr>
        <w:pStyle w:val="Heading3"/>
        <w:rPr>
          <w:b/>
          <w:sz w:val="28"/>
          <w:szCs w:val="28"/>
        </w:rPr>
      </w:pPr>
      <w:r w:rsidRPr="005404AE">
        <w:rPr>
          <w:b/>
          <w:color w:val="FFC000" w:themeColor="accent4"/>
          <w:sz w:val="28"/>
          <w:szCs w:val="28"/>
        </w:rPr>
        <w:t xml:space="preserve"> </w:t>
      </w:r>
      <w:r w:rsidRPr="005404AE">
        <w:rPr>
          <w:b/>
          <w:sz w:val="28"/>
          <w:szCs w:val="28"/>
        </w:rPr>
        <w:br w:type="page"/>
      </w:r>
    </w:p>
    <w:p w14:paraId="4931EC5B" w14:textId="77777777" w:rsidR="003D1EE0" w:rsidRDefault="003D1EE0"/>
    <w:p w14:paraId="0755F30D" w14:textId="1EFAC26A" w:rsidR="003D1EE0" w:rsidRPr="001A3B0A" w:rsidRDefault="003D1EE0" w:rsidP="00834C72">
      <w:pPr>
        <w:pStyle w:val="Heading2"/>
        <w:rPr>
          <w:rFonts w:eastAsiaTheme="minorHAnsi"/>
          <w:b/>
          <w:color w:val="FFC000" w:themeColor="accent4"/>
          <w:sz w:val="28"/>
          <w:szCs w:val="28"/>
        </w:rPr>
      </w:pPr>
      <w:bookmarkStart w:id="15" w:name="_Toc517078154"/>
      <w:r w:rsidRPr="001A3B0A">
        <w:rPr>
          <w:rFonts w:eastAsiaTheme="minorHAnsi"/>
          <w:b/>
          <w:color w:val="FFC000" w:themeColor="accent4"/>
          <w:sz w:val="28"/>
          <w:szCs w:val="28"/>
        </w:rPr>
        <w:t xml:space="preserve">Outcome 2: </w:t>
      </w:r>
      <w:r w:rsidR="001A3B0A" w:rsidRPr="001A3B0A">
        <w:rPr>
          <w:rFonts w:eastAsiaTheme="minorHAnsi"/>
          <w:b/>
          <w:color w:val="FFC000" w:themeColor="accent4"/>
          <w:sz w:val="28"/>
          <w:szCs w:val="28"/>
        </w:rPr>
        <w:t>(</w:t>
      </w:r>
      <w:r w:rsidRPr="001A3B0A">
        <w:rPr>
          <w:rFonts w:eastAsiaTheme="minorHAnsi"/>
          <w:b/>
          <w:color w:val="FFC000" w:themeColor="accent4"/>
          <w:sz w:val="28"/>
          <w:szCs w:val="28"/>
        </w:rPr>
        <w:t>Sufficient resources and funding</w:t>
      </w:r>
      <w:r w:rsidR="001A3B0A" w:rsidRPr="001A3B0A">
        <w:rPr>
          <w:rFonts w:eastAsiaTheme="minorHAnsi"/>
          <w:b/>
          <w:color w:val="FFC000" w:themeColor="accent4"/>
          <w:sz w:val="28"/>
          <w:szCs w:val="28"/>
        </w:rPr>
        <w:t>) International and domestic resources are mobilised to fully finance national nutrition plans (NNP)</w:t>
      </w:r>
      <w:bookmarkEnd w:id="15"/>
    </w:p>
    <w:p w14:paraId="1EA2FE13" w14:textId="77777777" w:rsidR="003D1EE0" w:rsidRDefault="003D1EE0"/>
    <w:bookmarkEnd w:id="12"/>
    <w:tbl>
      <w:tblPr>
        <w:tblStyle w:val="TableGrid"/>
        <w:tblW w:w="9918" w:type="dxa"/>
        <w:tblLook w:val="04A0" w:firstRow="1" w:lastRow="0" w:firstColumn="1" w:lastColumn="0" w:noHBand="0" w:noVBand="1"/>
      </w:tblPr>
      <w:tblGrid>
        <w:gridCol w:w="3964"/>
        <w:gridCol w:w="5954"/>
      </w:tblGrid>
      <w:tr w:rsidR="00CF72FE" w14:paraId="77ACCAC2" w14:textId="77777777" w:rsidTr="003D1EE0">
        <w:tc>
          <w:tcPr>
            <w:tcW w:w="3964" w:type="dxa"/>
            <w:shd w:val="clear" w:color="auto" w:fill="D9E2F3" w:themeFill="accent1" w:themeFillTint="33"/>
          </w:tcPr>
          <w:p w14:paraId="5B4195AD" w14:textId="0BAF074D" w:rsidR="00CF72FE" w:rsidRPr="00305E63" w:rsidRDefault="00B16D51">
            <w:pPr>
              <w:rPr>
                <w:b/>
              </w:rPr>
            </w:pPr>
            <w:r>
              <w:br w:type="page"/>
            </w:r>
            <w:r w:rsidR="00CF72FE" w:rsidRPr="00305E63">
              <w:rPr>
                <w:b/>
              </w:rPr>
              <w:t>Outcome 2</w:t>
            </w:r>
          </w:p>
        </w:tc>
        <w:tc>
          <w:tcPr>
            <w:tcW w:w="5954" w:type="dxa"/>
            <w:shd w:val="clear" w:color="auto" w:fill="D9E2F3" w:themeFill="accent1" w:themeFillTint="33"/>
          </w:tcPr>
          <w:p w14:paraId="7E17F206" w14:textId="52CC9BB4" w:rsidR="00CF72FE" w:rsidRPr="00305E63" w:rsidRDefault="00347DFD">
            <w:pPr>
              <w:rPr>
                <w:b/>
              </w:rPr>
            </w:pPr>
            <w:r w:rsidRPr="000948C1">
              <w:rPr>
                <w:b/>
              </w:rPr>
              <w:t xml:space="preserve">Suggested Indicators </w:t>
            </w:r>
            <w:r>
              <w:rPr>
                <w:b/>
              </w:rPr>
              <w:t>(when multiple choices available, select only one)</w:t>
            </w:r>
          </w:p>
        </w:tc>
      </w:tr>
      <w:tr w:rsidR="00CF72FE" w14:paraId="46A92E12" w14:textId="77777777" w:rsidTr="00914132">
        <w:trPr>
          <w:trHeight w:val="928"/>
        </w:trPr>
        <w:tc>
          <w:tcPr>
            <w:tcW w:w="3964" w:type="dxa"/>
          </w:tcPr>
          <w:p w14:paraId="3AEB7AF9" w14:textId="5FDE69E9" w:rsidR="00CF72FE" w:rsidRDefault="00EB67D8">
            <w:r>
              <w:rPr>
                <w:rFonts w:eastAsia="Times New Roman" w:cstheme="majorHAnsi"/>
                <w:color w:val="000000"/>
                <w:sz w:val="20"/>
                <w:szCs w:val="20"/>
                <w:lang w:eastAsia="en-GB"/>
              </w:rPr>
              <w:t>I</w:t>
            </w:r>
            <w:r w:rsidR="00CF72FE" w:rsidRPr="0095439E">
              <w:rPr>
                <w:rFonts w:eastAsia="Times New Roman" w:cstheme="majorHAnsi"/>
                <w:color w:val="000000"/>
                <w:sz w:val="20"/>
                <w:szCs w:val="20"/>
                <w:lang w:eastAsia="en-GB"/>
              </w:rPr>
              <w:t>nternational and domestic resources are mobilised to fully finance national nutrition plans</w:t>
            </w:r>
            <w:r w:rsidR="003967FC">
              <w:rPr>
                <w:rFonts w:eastAsia="Times New Roman" w:cstheme="majorHAnsi"/>
                <w:color w:val="000000"/>
                <w:sz w:val="20"/>
                <w:szCs w:val="20"/>
                <w:lang w:eastAsia="en-GB"/>
              </w:rPr>
              <w:t xml:space="preserve"> (NNP)</w:t>
            </w:r>
            <w:r w:rsidR="00CF72FE" w:rsidRPr="0095439E">
              <w:rPr>
                <w:rFonts w:eastAsia="Times New Roman" w:cstheme="majorHAnsi"/>
                <w:color w:val="000000"/>
                <w:sz w:val="20"/>
                <w:szCs w:val="20"/>
                <w:lang w:eastAsia="en-GB"/>
              </w:rPr>
              <w:t xml:space="preserve"> </w:t>
            </w:r>
            <w:r w:rsidR="00384938" w:rsidRPr="008656AD">
              <w:rPr>
                <w:color w:val="ED7D31" w:themeColor="accent2"/>
                <w:sz w:val="20"/>
                <w:szCs w:val="20"/>
              </w:rPr>
              <w:t>(pooled fund)</w:t>
            </w:r>
          </w:p>
        </w:tc>
        <w:tc>
          <w:tcPr>
            <w:tcW w:w="5954" w:type="dxa"/>
          </w:tcPr>
          <w:p w14:paraId="76D97E17" w14:textId="5E785897" w:rsidR="00CF72FE" w:rsidRPr="00914132" w:rsidRDefault="00F245C5" w:rsidP="00354CE4">
            <w:pPr>
              <w:pStyle w:val="ListParagraph"/>
              <w:numPr>
                <w:ilvl w:val="0"/>
                <w:numId w:val="18"/>
              </w:numPr>
              <w:spacing w:beforeLines="60" w:before="144" w:afterLines="60" w:after="144"/>
              <w:rPr>
                <w:rFonts w:eastAsia="Times New Roman" w:cstheme="majorHAnsi"/>
                <w:sz w:val="20"/>
                <w:szCs w:val="20"/>
                <w:lang w:eastAsia="en-GB"/>
              </w:rPr>
            </w:pPr>
            <w:r w:rsidRPr="00F245C5">
              <w:rPr>
                <w:rFonts w:eastAsia="Times New Roman" w:cstheme="majorHAnsi"/>
                <w:sz w:val="20"/>
                <w:szCs w:val="20"/>
                <w:u w:val="single"/>
                <w:lang w:val="en-GB" w:eastAsia="en-GB"/>
              </w:rPr>
              <w:t>Country level</w:t>
            </w:r>
            <w:r>
              <w:rPr>
                <w:rFonts w:eastAsia="Times New Roman" w:cstheme="majorHAnsi"/>
                <w:sz w:val="20"/>
                <w:szCs w:val="20"/>
                <w:lang w:val="en-GB" w:eastAsia="en-GB"/>
              </w:rPr>
              <w:t xml:space="preserve">: existence of </w:t>
            </w:r>
            <w:r w:rsidR="00CF72FE" w:rsidRPr="00914132">
              <w:rPr>
                <w:rFonts w:eastAsia="Times New Roman" w:cstheme="majorHAnsi"/>
                <w:sz w:val="20"/>
                <w:szCs w:val="20"/>
                <w:lang w:eastAsia="en-GB"/>
              </w:rPr>
              <w:t xml:space="preserve">costed </w:t>
            </w:r>
            <w:r>
              <w:rPr>
                <w:rFonts w:eastAsia="Times New Roman" w:cstheme="majorHAnsi"/>
                <w:sz w:val="20"/>
                <w:szCs w:val="20"/>
                <w:lang w:eastAsia="en-GB"/>
              </w:rPr>
              <w:t>NNP</w:t>
            </w:r>
            <w:r w:rsidR="00CF72FE" w:rsidRPr="00914132">
              <w:rPr>
                <w:rFonts w:eastAsia="Times New Roman" w:cstheme="majorHAnsi"/>
                <w:sz w:val="20"/>
                <w:szCs w:val="20"/>
                <w:lang w:eastAsia="en-GB"/>
              </w:rPr>
              <w:t xml:space="preserve"> that address financing gap highlighted through the work of CSAs and other stakeholders</w:t>
            </w:r>
            <w:r w:rsidR="008656AD">
              <w:rPr>
                <w:rFonts w:eastAsia="Times New Roman" w:cstheme="majorHAnsi"/>
                <w:sz w:val="20"/>
                <w:szCs w:val="20"/>
                <w:lang w:eastAsia="en-GB"/>
              </w:rPr>
              <w:t xml:space="preserve"> </w:t>
            </w:r>
            <w:r w:rsidR="008656AD" w:rsidRPr="008656AD">
              <w:rPr>
                <w:color w:val="ED7D31" w:themeColor="accent2"/>
                <w:sz w:val="20"/>
                <w:szCs w:val="20"/>
              </w:rPr>
              <w:t>(pooled fund)</w:t>
            </w:r>
          </w:p>
          <w:p w14:paraId="45586B0D" w14:textId="07C997CD" w:rsidR="00C12F02" w:rsidRDefault="00F245C5" w:rsidP="008656AD">
            <w:pPr>
              <w:pStyle w:val="ListParagraph"/>
              <w:numPr>
                <w:ilvl w:val="0"/>
                <w:numId w:val="18"/>
              </w:numPr>
              <w:rPr>
                <w:rFonts w:eastAsia="Times New Roman" w:cstheme="majorHAnsi"/>
                <w:sz w:val="20"/>
                <w:szCs w:val="20"/>
                <w:lang w:eastAsia="en-GB"/>
              </w:rPr>
            </w:pPr>
            <w:r w:rsidRPr="00F245C5">
              <w:rPr>
                <w:rFonts w:eastAsia="Times New Roman" w:cstheme="majorHAnsi"/>
                <w:sz w:val="20"/>
                <w:szCs w:val="20"/>
                <w:u w:val="single"/>
                <w:lang w:eastAsia="en-GB"/>
              </w:rPr>
              <w:t>Country level:</w:t>
            </w:r>
            <w:r w:rsidRPr="00F245C5">
              <w:rPr>
                <w:rFonts w:eastAsia="Times New Roman" w:cstheme="majorHAnsi"/>
                <w:sz w:val="20"/>
                <w:szCs w:val="20"/>
                <w:lang w:eastAsia="en-GB"/>
              </w:rPr>
              <w:t xml:space="preserve"> </w:t>
            </w:r>
            <w:r w:rsidR="008F6F6E">
              <w:rPr>
                <w:rFonts w:eastAsia="Times New Roman" w:cstheme="majorHAnsi"/>
                <w:sz w:val="20"/>
                <w:szCs w:val="20"/>
                <w:lang w:eastAsia="en-GB"/>
              </w:rPr>
              <w:t xml:space="preserve">Existence of a </w:t>
            </w:r>
            <w:r w:rsidRPr="00F245C5">
              <w:rPr>
                <w:rFonts w:eastAsia="Times New Roman" w:cstheme="majorHAnsi"/>
                <w:sz w:val="20"/>
                <w:szCs w:val="20"/>
                <w:lang w:eastAsia="en-GB"/>
              </w:rPr>
              <w:t>NNP that show</w:t>
            </w:r>
            <w:r w:rsidR="008F6F6E">
              <w:rPr>
                <w:rFonts w:eastAsia="Times New Roman" w:cstheme="majorHAnsi"/>
                <w:sz w:val="20"/>
                <w:szCs w:val="20"/>
                <w:lang w:eastAsia="en-GB"/>
              </w:rPr>
              <w:t>s</w:t>
            </w:r>
            <w:r w:rsidRPr="00F245C5">
              <w:rPr>
                <w:rFonts w:eastAsia="Times New Roman" w:cstheme="majorHAnsi"/>
                <w:sz w:val="20"/>
                <w:szCs w:val="20"/>
                <w:lang w:eastAsia="en-GB"/>
              </w:rPr>
              <w:t xml:space="preserve"> reduction in the financing gap compared to previous plan/funding. </w:t>
            </w:r>
          </w:p>
          <w:p w14:paraId="6F6B1F62" w14:textId="65854943" w:rsidR="00DA6AC4" w:rsidRPr="00B53EAE" w:rsidRDefault="00F245C5" w:rsidP="008656AD">
            <w:pPr>
              <w:pStyle w:val="ListParagraph"/>
              <w:numPr>
                <w:ilvl w:val="0"/>
                <w:numId w:val="18"/>
              </w:numPr>
              <w:rPr>
                <w:rFonts w:eastAsia="Times New Roman" w:cstheme="majorHAnsi"/>
                <w:sz w:val="20"/>
                <w:szCs w:val="20"/>
                <w:lang w:eastAsia="en-GB"/>
              </w:rPr>
            </w:pPr>
            <w:r w:rsidRPr="00F245C5">
              <w:rPr>
                <w:rFonts w:eastAsia="Times New Roman" w:cstheme="majorHAnsi"/>
                <w:sz w:val="20"/>
                <w:szCs w:val="20"/>
                <w:u w:val="single"/>
                <w:lang w:eastAsia="en-GB"/>
              </w:rPr>
              <w:t>Global level</w:t>
            </w:r>
            <w:r w:rsidRPr="00F245C5">
              <w:rPr>
                <w:rFonts w:eastAsia="Times New Roman" w:cstheme="majorHAnsi"/>
                <w:sz w:val="20"/>
                <w:szCs w:val="20"/>
                <w:lang w:eastAsia="en-GB"/>
              </w:rPr>
              <w:t xml:space="preserve">: </w:t>
            </w:r>
            <w:r>
              <w:rPr>
                <w:rFonts w:eastAsia="Times New Roman" w:cstheme="majorHAnsi"/>
                <w:sz w:val="20"/>
                <w:szCs w:val="20"/>
                <w:lang w:eastAsia="en-GB"/>
              </w:rPr>
              <w:t xml:space="preserve">% of </w:t>
            </w:r>
            <w:r w:rsidR="00CF72FE" w:rsidRPr="00F245C5">
              <w:rPr>
                <w:rFonts w:eastAsia="Times New Roman" w:cstheme="majorHAnsi"/>
                <w:sz w:val="20"/>
                <w:szCs w:val="20"/>
                <w:lang w:eastAsia="en-GB"/>
              </w:rPr>
              <w:t xml:space="preserve">costed </w:t>
            </w:r>
            <w:r>
              <w:rPr>
                <w:rFonts w:eastAsia="Times New Roman" w:cstheme="majorHAnsi"/>
                <w:sz w:val="20"/>
                <w:szCs w:val="20"/>
                <w:lang w:eastAsia="en-GB"/>
              </w:rPr>
              <w:t>NNP</w:t>
            </w:r>
            <w:r w:rsidR="00CF72FE" w:rsidRPr="00F245C5">
              <w:rPr>
                <w:rFonts w:eastAsia="Times New Roman" w:cstheme="majorHAnsi"/>
                <w:sz w:val="20"/>
                <w:szCs w:val="20"/>
                <w:lang w:eastAsia="en-GB"/>
              </w:rPr>
              <w:t xml:space="preserve"> </w:t>
            </w:r>
            <w:r w:rsidRPr="00F245C5">
              <w:rPr>
                <w:rFonts w:eastAsia="Times New Roman" w:cstheme="majorHAnsi"/>
                <w:sz w:val="20"/>
                <w:szCs w:val="20"/>
                <w:lang w:eastAsia="en-GB"/>
              </w:rPr>
              <w:t>that show a reduction in the financing gap compared to previous plan</w:t>
            </w:r>
            <w:r w:rsidR="008656AD">
              <w:rPr>
                <w:rFonts w:eastAsia="Times New Roman" w:cstheme="majorHAnsi"/>
                <w:sz w:val="20"/>
                <w:szCs w:val="20"/>
                <w:lang w:eastAsia="en-GB"/>
              </w:rPr>
              <w:t xml:space="preserve"> </w:t>
            </w:r>
            <w:r w:rsidR="008656AD" w:rsidRPr="008656AD">
              <w:rPr>
                <w:color w:val="ED7D31" w:themeColor="accent2"/>
                <w:sz w:val="20"/>
                <w:szCs w:val="20"/>
              </w:rPr>
              <w:t>(pooled fund)</w:t>
            </w:r>
          </w:p>
          <w:p w14:paraId="024E7739" w14:textId="5BD14BF8" w:rsidR="00C12F02" w:rsidRPr="00F245C5" w:rsidRDefault="008F6F6E" w:rsidP="00C12F02">
            <w:pPr>
              <w:pStyle w:val="ListParagraph"/>
              <w:numPr>
                <w:ilvl w:val="0"/>
                <w:numId w:val="18"/>
              </w:numPr>
              <w:rPr>
                <w:rFonts w:eastAsia="Times New Roman" w:cstheme="majorHAnsi"/>
                <w:sz w:val="20"/>
                <w:szCs w:val="20"/>
                <w:lang w:eastAsia="en-GB"/>
              </w:rPr>
            </w:pPr>
            <w:r w:rsidRPr="008F6F6E">
              <w:rPr>
                <w:rFonts w:eastAsia="Times New Roman" w:cstheme="majorHAnsi"/>
                <w:sz w:val="20"/>
                <w:szCs w:val="20"/>
                <w:lang w:eastAsia="en-GB"/>
              </w:rPr>
              <w:t>Number of costed sub-national nutrition plans that address financing gap</w:t>
            </w:r>
            <w:r w:rsidR="00C12F02">
              <w:rPr>
                <w:rFonts w:eastAsia="Times New Roman" w:cstheme="majorHAnsi"/>
                <w:sz w:val="20"/>
                <w:szCs w:val="20"/>
                <w:lang w:eastAsia="en-GB"/>
              </w:rPr>
              <w:t>.</w:t>
            </w:r>
            <w:r w:rsidR="00C12F02" w:rsidRPr="008656AD">
              <w:rPr>
                <w:color w:val="ED7D31" w:themeColor="accent2"/>
                <w:sz w:val="20"/>
                <w:szCs w:val="20"/>
              </w:rPr>
              <w:t xml:space="preserve"> (pooled fund)</w:t>
            </w:r>
            <w:r w:rsidR="00C12F02" w:rsidRPr="00C12F02">
              <w:rPr>
                <w:rFonts w:eastAsia="Times New Roman" w:cstheme="majorHAnsi"/>
                <w:sz w:val="20"/>
                <w:szCs w:val="20"/>
                <w:lang w:eastAsia="en-GB"/>
              </w:rPr>
              <w:t>Number of costed sub-national nutrition plans in place</w:t>
            </w:r>
            <w:r w:rsidR="00C12F02">
              <w:rPr>
                <w:rFonts w:eastAsia="Times New Roman" w:cstheme="majorHAnsi"/>
                <w:sz w:val="20"/>
                <w:szCs w:val="20"/>
                <w:lang w:eastAsia="en-GB"/>
              </w:rPr>
              <w:t xml:space="preserve"> </w:t>
            </w:r>
            <w:r w:rsidR="00C12F02" w:rsidRPr="008656AD">
              <w:rPr>
                <w:color w:val="ED7D31" w:themeColor="accent2"/>
                <w:sz w:val="20"/>
                <w:szCs w:val="20"/>
              </w:rPr>
              <w:t>(pooled fund)</w:t>
            </w:r>
          </w:p>
          <w:p w14:paraId="695564F1" w14:textId="075C414A" w:rsidR="00A6505F" w:rsidRPr="00B53EAE" w:rsidRDefault="00DA6AC4" w:rsidP="00997566">
            <w:pPr>
              <w:pStyle w:val="ListParagraph"/>
              <w:numPr>
                <w:ilvl w:val="0"/>
                <w:numId w:val="18"/>
              </w:numPr>
            </w:pPr>
            <w:r w:rsidRPr="00914132">
              <w:rPr>
                <w:rFonts w:eastAsia="Times New Roman" w:cstheme="majorHAnsi"/>
                <w:sz w:val="20"/>
                <w:szCs w:val="20"/>
                <w:lang w:eastAsia="en-GB"/>
              </w:rPr>
              <w:t>% increased expenditures on nutrition at national level by Gov</w:t>
            </w:r>
            <w:r w:rsidR="00997566" w:rsidRPr="00914132">
              <w:rPr>
                <w:rFonts w:eastAsia="Times New Roman" w:cstheme="majorHAnsi"/>
                <w:sz w:val="20"/>
                <w:szCs w:val="20"/>
                <w:lang w:eastAsia="en-GB"/>
              </w:rPr>
              <w:t>ernment</w:t>
            </w:r>
            <w:r w:rsidR="00F245C5">
              <w:rPr>
                <w:rFonts w:eastAsia="Times New Roman" w:cstheme="majorHAnsi"/>
                <w:sz w:val="20"/>
                <w:szCs w:val="20"/>
                <w:lang w:eastAsia="en-GB"/>
              </w:rPr>
              <w:t xml:space="preserve"> (compared to previous expenditures report/ pro-capite / gender disaggregated if possible)</w:t>
            </w:r>
          </w:p>
          <w:p w14:paraId="416D1553" w14:textId="77777777" w:rsidR="00C12F02" w:rsidRPr="00B53EAE" w:rsidRDefault="00C12F02" w:rsidP="00997566">
            <w:pPr>
              <w:pStyle w:val="ListParagraph"/>
              <w:numPr>
                <w:ilvl w:val="0"/>
                <w:numId w:val="18"/>
              </w:numPr>
            </w:pPr>
            <w:r w:rsidRPr="00914132">
              <w:rPr>
                <w:rFonts w:eastAsia="Times New Roman" w:cstheme="majorHAnsi"/>
                <w:sz w:val="20"/>
                <w:szCs w:val="20"/>
                <w:lang w:eastAsia="en-GB"/>
              </w:rPr>
              <w:t>% increased expenditures on nutrition at sub-national level by Government</w:t>
            </w:r>
            <w:r>
              <w:rPr>
                <w:rFonts w:eastAsia="Times New Roman" w:cstheme="majorHAnsi"/>
                <w:sz w:val="20"/>
                <w:szCs w:val="20"/>
                <w:lang w:eastAsia="en-GB"/>
              </w:rPr>
              <w:t xml:space="preserve"> (compared to previous expenditures report/ pro-capite / gender disaggregated if possible)</w:t>
            </w:r>
          </w:p>
          <w:p w14:paraId="10C73E2E" w14:textId="2F3F7FC6" w:rsidR="00C12F02" w:rsidRPr="00354CE4" w:rsidRDefault="00C12F02" w:rsidP="00B53EAE">
            <w:pPr>
              <w:ind w:left="360"/>
            </w:pPr>
          </w:p>
        </w:tc>
      </w:tr>
      <w:tr w:rsidR="00CF72FE" w14:paraId="33D2BD86" w14:textId="77777777" w:rsidTr="003D1EE0">
        <w:trPr>
          <w:trHeight w:val="70"/>
        </w:trPr>
        <w:tc>
          <w:tcPr>
            <w:tcW w:w="3964" w:type="dxa"/>
          </w:tcPr>
          <w:p w14:paraId="63594DB1" w14:textId="77777777" w:rsidR="00CF72FE" w:rsidRPr="0095439E" w:rsidRDefault="00CF72FE">
            <w:pPr>
              <w:rPr>
                <w:rFonts w:eastAsia="Times New Roman" w:cstheme="majorHAnsi"/>
                <w:b/>
                <w:bCs/>
                <w:color w:val="000000"/>
                <w:sz w:val="20"/>
                <w:szCs w:val="20"/>
                <w:lang w:eastAsia="en-GB"/>
              </w:rPr>
            </w:pPr>
            <w:r>
              <w:rPr>
                <w:rFonts w:eastAsia="Times New Roman" w:cstheme="majorHAnsi"/>
                <w:b/>
                <w:bCs/>
                <w:color w:val="000000"/>
                <w:sz w:val="20"/>
                <w:szCs w:val="20"/>
                <w:lang w:eastAsia="en-GB"/>
              </w:rPr>
              <w:t>Intermediate outcome 2</w:t>
            </w:r>
          </w:p>
        </w:tc>
        <w:tc>
          <w:tcPr>
            <w:tcW w:w="5954" w:type="dxa"/>
          </w:tcPr>
          <w:p w14:paraId="74066161" w14:textId="77777777" w:rsidR="00CF72FE" w:rsidRPr="00354CE4" w:rsidRDefault="00CF72FE" w:rsidP="00354CE4">
            <w:pPr>
              <w:spacing w:beforeLines="60" w:before="144" w:afterLines="60" w:after="144"/>
            </w:pPr>
          </w:p>
        </w:tc>
      </w:tr>
      <w:tr w:rsidR="00CF72FE" w14:paraId="0B7D8DC1" w14:textId="77777777" w:rsidTr="003D1EE0">
        <w:tc>
          <w:tcPr>
            <w:tcW w:w="3964" w:type="dxa"/>
          </w:tcPr>
          <w:p w14:paraId="36BD9E1D" w14:textId="77777777" w:rsidR="00CF72FE" w:rsidRDefault="00CF72FE">
            <w:r w:rsidRPr="0095439E">
              <w:rPr>
                <w:rFonts w:eastAsia="Times New Roman" w:cstheme="majorHAnsi"/>
                <w:color w:val="000000"/>
                <w:sz w:val="20"/>
                <w:szCs w:val="20"/>
                <w:lang w:eastAsia="en-GB"/>
              </w:rPr>
              <w:t>2.1) Domestic budgets contain nutrition sensitive and nutrition specific budget lines at national and sub-national level, to finance in-country policies and plans, and bridge financial gaps.</w:t>
            </w:r>
          </w:p>
        </w:tc>
        <w:tc>
          <w:tcPr>
            <w:tcW w:w="5954" w:type="dxa"/>
          </w:tcPr>
          <w:p w14:paraId="00D35C07" w14:textId="536656A7" w:rsidR="00AE06A6" w:rsidRPr="005523CD" w:rsidRDefault="00B97680" w:rsidP="00CE0FBA">
            <w:pPr>
              <w:pStyle w:val="ListParagraph"/>
              <w:numPr>
                <w:ilvl w:val="0"/>
                <w:numId w:val="18"/>
              </w:numPr>
              <w:rPr>
                <w:rFonts w:eastAsia="Times New Roman" w:cstheme="majorHAnsi"/>
                <w:sz w:val="20"/>
                <w:szCs w:val="20"/>
                <w:lang w:eastAsia="en-GB"/>
              </w:rPr>
            </w:pPr>
            <w:bookmarkStart w:id="16" w:name="_Hlk504984411"/>
            <w:r w:rsidRPr="00354CE4">
              <w:rPr>
                <w:rFonts w:eastAsia="Times New Roman" w:cstheme="majorHAnsi"/>
                <w:sz w:val="20"/>
                <w:szCs w:val="20"/>
                <w:lang w:eastAsia="en-GB"/>
              </w:rPr>
              <w:t>Number</w:t>
            </w:r>
            <w:r w:rsidR="00DA6AC4" w:rsidRPr="00354CE4">
              <w:rPr>
                <w:rFonts w:eastAsia="Times New Roman" w:cstheme="majorHAnsi"/>
                <w:sz w:val="20"/>
                <w:szCs w:val="20"/>
                <w:lang w:eastAsia="en-GB"/>
              </w:rPr>
              <w:t xml:space="preserve"> of </w:t>
            </w:r>
            <w:r w:rsidR="00CF72FE" w:rsidRPr="00354CE4">
              <w:rPr>
                <w:rFonts w:eastAsia="Times New Roman" w:cstheme="majorHAnsi"/>
                <w:sz w:val="20"/>
                <w:szCs w:val="20"/>
                <w:lang w:eastAsia="en-GB"/>
              </w:rPr>
              <w:t>budget</w:t>
            </w:r>
            <w:r w:rsidR="003967FC" w:rsidRPr="00354CE4">
              <w:rPr>
                <w:rFonts w:eastAsia="Times New Roman" w:cstheme="majorHAnsi"/>
                <w:sz w:val="20"/>
                <w:szCs w:val="20"/>
                <w:lang w:eastAsia="en-GB"/>
              </w:rPr>
              <w:t>s</w:t>
            </w:r>
            <w:r w:rsidR="00CF72FE" w:rsidRPr="00354CE4">
              <w:rPr>
                <w:rFonts w:eastAsia="Times New Roman" w:cstheme="majorHAnsi"/>
                <w:sz w:val="20"/>
                <w:szCs w:val="20"/>
                <w:lang w:eastAsia="en-GB"/>
              </w:rPr>
              <w:t xml:space="preserve"> </w:t>
            </w:r>
            <w:r w:rsidR="00DA6AC4" w:rsidRPr="00354CE4">
              <w:rPr>
                <w:rFonts w:eastAsia="Times New Roman" w:cstheme="majorHAnsi"/>
                <w:sz w:val="20"/>
                <w:szCs w:val="20"/>
                <w:lang w:eastAsia="en-GB"/>
              </w:rPr>
              <w:t>that</w:t>
            </w:r>
            <w:r w:rsidR="003967FC" w:rsidRPr="00354CE4">
              <w:rPr>
                <w:rFonts w:eastAsia="Times New Roman" w:cstheme="majorHAnsi"/>
                <w:sz w:val="20"/>
                <w:szCs w:val="20"/>
                <w:lang w:eastAsia="en-GB"/>
              </w:rPr>
              <w:t xml:space="preserve"> include nutrition specific or sensitive budget line</w:t>
            </w:r>
            <w:r w:rsidR="00DA6AC4" w:rsidRPr="00354CE4">
              <w:rPr>
                <w:rFonts w:eastAsia="Times New Roman" w:cstheme="majorHAnsi"/>
                <w:sz w:val="20"/>
                <w:szCs w:val="20"/>
                <w:lang w:eastAsia="en-GB"/>
              </w:rPr>
              <w:t>s</w:t>
            </w:r>
            <w:r w:rsidR="003967FC" w:rsidRPr="00354CE4">
              <w:rPr>
                <w:rFonts w:eastAsia="Times New Roman" w:cstheme="majorHAnsi"/>
                <w:sz w:val="20"/>
                <w:szCs w:val="20"/>
                <w:lang w:eastAsia="en-GB"/>
              </w:rPr>
              <w:t xml:space="preserve"> </w:t>
            </w:r>
            <w:r w:rsidR="00CF72FE" w:rsidRPr="00354CE4">
              <w:rPr>
                <w:rFonts w:eastAsia="Times New Roman" w:cstheme="majorHAnsi"/>
                <w:sz w:val="20"/>
                <w:szCs w:val="20"/>
                <w:lang w:eastAsia="en-GB"/>
              </w:rPr>
              <w:t>as per CSAs recommendation</w:t>
            </w:r>
            <w:r w:rsidR="003967FC" w:rsidRPr="00354CE4">
              <w:rPr>
                <w:rFonts w:eastAsia="Times New Roman" w:cstheme="majorHAnsi"/>
                <w:sz w:val="20"/>
                <w:szCs w:val="20"/>
                <w:lang w:eastAsia="en-GB"/>
              </w:rPr>
              <w:t xml:space="preserve"> at national or sub-national level</w:t>
            </w:r>
            <w:r w:rsidR="00DA6AC4" w:rsidRPr="00354CE4">
              <w:rPr>
                <w:rFonts w:eastAsia="Times New Roman" w:cstheme="majorHAnsi"/>
                <w:sz w:val="20"/>
                <w:szCs w:val="20"/>
                <w:lang w:eastAsia="en-GB"/>
              </w:rPr>
              <w:t>.</w:t>
            </w:r>
          </w:p>
          <w:p w14:paraId="471BAB0B" w14:textId="3547F0AC" w:rsidR="00916CA5" w:rsidRPr="00354CE4" w:rsidRDefault="00AE06A6" w:rsidP="00CE0FBA">
            <w:pPr>
              <w:pStyle w:val="ListParagraph"/>
              <w:numPr>
                <w:ilvl w:val="0"/>
                <w:numId w:val="18"/>
              </w:numPr>
              <w:rPr>
                <w:rFonts w:eastAsia="Times New Roman" w:cstheme="majorHAnsi"/>
                <w:sz w:val="20"/>
                <w:szCs w:val="20"/>
                <w:lang w:eastAsia="en-GB"/>
              </w:rPr>
            </w:pPr>
            <w:r w:rsidRPr="00354CE4">
              <w:rPr>
                <w:rFonts w:eastAsia="Times New Roman" w:cstheme="majorHAnsi"/>
                <w:sz w:val="20"/>
                <w:szCs w:val="20"/>
                <w:lang w:eastAsia="en-GB"/>
              </w:rPr>
              <w:t xml:space="preserve">Percentage </w:t>
            </w:r>
            <w:r w:rsidR="005523CD">
              <w:rPr>
                <w:rFonts w:eastAsia="Times New Roman" w:cstheme="majorHAnsi"/>
                <w:sz w:val="20"/>
                <w:szCs w:val="20"/>
                <w:lang w:eastAsia="en-GB"/>
              </w:rPr>
              <w:t xml:space="preserve">of </w:t>
            </w:r>
            <w:r w:rsidRPr="00354CE4">
              <w:rPr>
                <w:rFonts w:eastAsia="Times New Roman" w:cstheme="majorHAnsi"/>
                <w:sz w:val="20"/>
                <w:szCs w:val="20"/>
                <w:lang w:eastAsia="en-GB"/>
              </w:rPr>
              <w:t>increase</w:t>
            </w:r>
            <w:r w:rsidR="005523CD">
              <w:rPr>
                <w:rFonts w:eastAsia="Times New Roman" w:cstheme="majorHAnsi"/>
                <w:sz w:val="20"/>
                <w:szCs w:val="20"/>
                <w:lang w:eastAsia="en-GB"/>
              </w:rPr>
              <w:t>d</w:t>
            </w:r>
            <w:r w:rsidRPr="00354CE4">
              <w:rPr>
                <w:rFonts w:eastAsia="Times New Roman" w:cstheme="majorHAnsi"/>
                <w:sz w:val="20"/>
                <w:szCs w:val="20"/>
                <w:lang w:eastAsia="en-GB"/>
              </w:rPr>
              <w:t xml:space="preserve"> expenditures</w:t>
            </w:r>
            <w:r w:rsidR="00916CA5" w:rsidRPr="00354CE4">
              <w:rPr>
                <w:rFonts w:eastAsia="Times New Roman" w:cstheme="majorHAnsi"/>
                <w:sz w:val="20"/>
                <w:szCs w:val="20"/>
                <w:lang w:eastAsia="en-GB"/>
              </w:rPr>
              <w:t xml:space="preserve"> </w:t>
            </w:r>
            <w:r w:rsidRPr="00354CE4">
              <w:rPr>
                <w:rFonts w:eastAsia="Times New Roman" w:cstheme="majorHAnsi"/>
                <w:sz w:val="20"/>
                <w:szCs w:val="20"/>
                <w:lang w:eastAsia="en-GB"/>
              </w:rPr>
              <w:t>for nutrition specific and sensitive in National budget at national or subnational level</w:t>
            </w:r>
            <w:bookmarkEnd w:id="16"/>
            <w:r w:rsidR="005523CD">
              <w:rPr>
                <w:rFonts w:eastAsia="Times New Roman" w:cstheme="majorHAnsi"/>
                <w:sz w:val="20"/>
                <w:szCs w:val="20"/>
                <w:lang w:eastAsia="en-GB"/>
              </w:rPr>
              <w:t xml:space="preserve"> (specify if per person or overall)</w:t>
            </w:r>
          </w:p>
        </w:tc>
      </w:tr>
      <w:tr w:rsidR="00CF72FE" w14:paraId="3623178D" w14:textId="77777777" w:rsidTr="003D1EE0">
        <w:tc>
          <w:tcPr>
            <w:tcW w:w="3964" w:type="dxa"/>
          </w:tcPr>
          <w:p w14:paraId="6AB3E6E6" w14:textId="77777777" w:rsidR="00CF72FE" w:rsidRPr="006555B5" w:rsidRDefault="00CF72FE">
            <w:pPr>
              <w:rPr>
                <w:rFonts w:eastAsia="Times New Roman" w:cstheme="majorHAnsi"/>
                <w:sz w:val="20"/>
                <w:szCs w:val="20"/>
                <w:lang w:eastAsia="en-GB"/>
              </w:rPr>
            </w:pPr>
            <w:r w:rsidRPr="006555B5">
              <w:rPr>
                <w:rFonts w:eastAsia="Times New Roman" w:cstheme="majorHAnsi"/>
                <w:sz w:val="20"/>
                <w:szCs w:val="20"/>
                <w:lang w:eastAsia="en-GB"/>
              </w:rPr>
              <w:t>2.2) Governments &amp; donors have a sustainable and coordinated approach to financing national nutrition plans</w:t>
            </w:r>
          </w:p>
        </w:tc>
        <w:tc>
          <w:tcPr>
            <w:tcW w:w="5954" w:type="dxa"/>
          </w:tcPr>
          <w:p w14:paraId="12ADF1D4" w14:textId="0E541AFD" w:rsidR="00EC32F9" w:rsidRPr="00354CE4" w:rsidRDefault="00B97680" w:rsidP="00354CE4">
            <w:pPr>
              <w:pStyle w:val="ListParagraph"/>
              <w:numPr>
                <w:ilvl w:val="0"/>
                <w:numId w:val="18"/>
              </w:numPr>
              <w:rPr>
                <w:rFonts w:eastAsia="Times New Roman" w:cstheme="majorHAnsi"/>
                <w:sz w:val="20"/>
                <w:szCs w:val="20"/>
                <w:lang w:eastAsia="en-GB"/>
              </w:rPr>
            </w:pPr>
            <w:r w:rsidRPr="00354CE4">
              <w:rPr>
                <w:rFonts w:eastAsia="Times New Roman" w:cstheme="majorHAnsi"/>
                <w:sz w:val="20"/>
                <w:szCs w:val="20"/>
                <w:lang w:eastAsia="en-GB"/>
              </w:rPr>
              <w:t>Number</w:t>
            </w:r>
            <w:r w:rsidR="00B257DD" w:rsidRPr="00354CE4">
              <w:rPr>
                <w:rFonts w:eastAsia="Times New Roman" w:cstheme="majorHAnsi"/>
                <w:sz w:val="20"/>
                <w:szCs w:val="20"/>
                <w:lang w:eastAsia="en-GB"/>
              </w:rPr>
              <w:t xml:space="preserve"> of </w:t>
            </w:r>
            <w:r w:rsidR="00EC32F9" w:rsidRPr="00354CE4">
              <w:rPr>
                <w:rFonts w:eastAsia="Times New Roman" w:cstheme="majorHAnsi"/>
                <w:sz w:val="20"/>
                <w:szCs w:val="20"/>
                <w:lang w:eastAsia="en-GB"/>
              </w:rPr>
              <w:t xml:space="preserve">successful </w:t>
            </w:r>
            <w:r w:rsidR="00B257DD" w:rsidRPr="00354CE4">
              <w:rPr>
                <w:rFonts w:eastAsia="Times New Roman" w:cstheme="majorHAnsi"/>
                <w:sz w:val="20"/>
                <w:szCs w:val="20"/>
                <w:lang w:eastAsia="en-GB"/>
              </w:rPr>
              <w:t>initiatives for long term funding of NNP taking place supported by CSA (e.g. GFF, PPP, agreements</w:t>
            </w:r>
            <w:r w:rsidR="00EC32F9" w:rsidRPr="00354CE4">
              <w:rPr>
                <w:rFonts w:eastAsia="Times New Roman" w:cstheme="majorHAnsi"/>
                <w:sz w:val="20"/>
                <w:szCs w:val="20"/>
                <w:lang w:eastAsia="en-GB"/>
              </w:rPr>
              <w:t>, nutrition budget line</w:t>
            </w:r>
            <w:r w:rsidR="00B257DD" w:rsidRPr="00354CE4">
              <w:rPr>
                <w:rFonts w:eastAsia="Times New Roman" w:cstheme="majorHAnsi"/>
                <w:sz w:val="20"/>
                <w:szCs w:val="20"/>
                <w:lang w:eastAsia="en-GB"/>
              </w:rPr>
              <w:t xml:space="preserve"> etc)</w:t>
            </w:r>
            <w:r w:rsidR="00EC32F9" w:rsidRPr="00354CE4">
              <w:rPr>
                <w:rFonts w:eastAsia="Times New Roman" w:cstheme="majorHAnsi"/>
                <w:sz w:val="20"/>
                <w:szCs w:val="20"/>
                <w:lang w:eastAsia="en-GB"/>
              </w:rPr>
              <w:t>.</w:t>
            </w:r>
          </w:p>
        </w:tc>
      </w:tr>
      <w:tr w:rsidR="00CF72FE" w14:paraId="4AD84814" w14:textId="77777777" w:rsidTr="003D1EE0">
        <w:tc>
          <w:tcPr>
            <w:tcW w:w="3964" w:type="dxa"/>
          </w:tcPr>
          <w:p w14:paraId="7B4B4546" w14:textId="77777777" w:rsidR="00CF72FE" w:rsidRPr="0095439E" w:rsidRDefault="00CF72FE" w:rsidP="00CE0FBA">
            <w:pPr>
              <w:rPr>
                <w:rFonts w:eastAsia="Times New Roman" w:cstheme="majorHAnsi"/>
                <w:color w:val="000000"/>
                <w:sz w:val="20"/>
                <w:szCs w:val="20"/>
                <w:lang w:eastAsia="en-GB"/>
              </w:rPr>
            </w:pPr>
            <w:r>
              <w:rPr>
                <w:rFonts w:eastAsia="Times New Roman" w:cstheme="majorHAnsi"/>
                <w:color w:val="000000"/>
                <w:sz w:val="20"/>
                <w:szCs w:val="20"/>
                <w:lang w:eastAsia="en-GB"/>
              </w:rPr>
              <w:t>2.3) Resources are mobilised by regional and global bodies to help finance national nutrition plans</w:t>
            </w:r>
          </w:p>
        </w:tc>
        <w:tc>
          <w:tcPr>
            <w:tcW w:w="5954" w:type="dxa"/>
          </w:tcPr>
          <w:p w14:paraId="11AD9275" w14:textId="07349333" w:rsidR="00B257DD" w:rsidRPr="00354CE4" w:rsidRDefault="00CF72FE" w:rsidP="00CE0FBA">
            <w:pPr>
              <w:pStyle w:val="ListParagraph"/>
              <w:numPr>
                <w:ilvl w:val="0"/>
                <w:numId w:val="18"/>
              </w:numPr>
              <w:rPr>
                <w:rFonts w:eastAsia="Times New Roman" w:cstheme="majorHAnsi"/>
                <w:sz w:val="20"/>
                <w:szCs w:val="20"/>
                <w:lang w:eastAsia="en-GB"/>
              </w:rPr>
            </w:pPr>
            <w:r w:rsidRPr="00354CE4">
              <w:rPr>
                <w:rFonts w:eastAsia="Times New Roman" w:cstheme="majorHAnsi"/>
                <w:sz w:val="20"/>
                <w:szCs w:val="20"/>
                <w:lang w:eastAsia="en-GB"/>
              </w:rPr>
              <w:t xml:space="preserve">Increased investments on NNP by </w:t>
            </w:r>
            <w:r w:rsidR="00B257DD" w:rsidRPr="00354CE4">
              <w:rPr>
                <w:rFonts w:eastAsia="Times New Roman" w:cstheme="majorHAnsi"/>
                <w:sz w:val="20"/>
                <w:szCs w:val="20"/>
                <w:lang w:eastAsia="en-GB"/>
              </w:rPr>
              <w:t>regional and global</w:t>
            </w:r>
            <w:r w:rsidRPr="00354CE4">
              <w:rPr>
                <w:rFonts w:eastAsia="Times New Roman" w:cstheme="majorHAnsi"/>
                <w:sz w:val="20"/>
                <w:szCs w:val="20"/>
                <w:lang w:eastAsia="en-GB"/>
              </w:rPr>
              <w:t xml:space="preserve"> stakeholders</w:t>
            </w:r>
            <w:r w:rsidR="00DA6AC4" w:rsidRPr="00354CE4">
              <w:rPr>
                <w:rFonts w:eastAsia="Times New Roman" w:cstheme="majorHAnsi"/>
                <w:sz w:val="20"/>
                <w:szCs w:val="20"/>
                <w:lang w:eastAsia="en-GB"/>
              </w:rPr>
              <w:t xml:space="preserve"> as result of CSAs mobilization</w:t>
            </w:r>
            <w:bookmarkStart w:id="17" w:name="_Hlk504984531"/>
            <w:r w:rsidR="00EC32F9" w:rsidRPr="00354CE4">
              <w:rPr>
                <w:rFonts w:eastAsia="Times New Roman" w:cstheme="majorHAnsi"/>
                <w:sz w:val="20"/>
                <w:szCs w:val="20"/>
                <w:lang w:eastAsia="en-GB"/>
              </w:rPr>
              <w:t xml:space="preserve"> (</w:t>
            </w:r>
            <w:r w:rsidR="00DA6AC4" w:rsidRPr="00354CE4">
              <w:rPr>
                <w:rFonts w:eastAsia="Times New Roman" w:cstheme="majorHAnsi"/>
                <w:sz w:val="20"/>
                <w:szCs w:val="20"/>
                <w:lang w:eastAsia="en-GB"/>
              </w:rPr>
              <w:t>$ of investment/type of stakeholders/areas of investment</w:t>
            </w:r>
            <w:bookmarkEnd w:id="17"/>
            <w:r w:rsidR="00B257DD" w:rsidRPr="00354CE4">
              <w:rPr>
                <w:rFonts w:eastAsia="Times New Roman" w:cstheme="majorHAnsi"/>
                <w:sz w:val="20"/>
                <w:szCs w:val="20"/>
                <w:lang w:eastAsia="en-GB"/>
              </w:rPr>
              <w:t>/targeted beneficiaries</w:t>
            </w:r>
            <w:r w:rsidR="00EC32F9" w:rsidRPr="00354CE4">
              <w:rPr>
                <w:rFonts w:eastAsia="Times New Roman" w:cstheme="majorHAnsi"/>
                <w:sz w:val="20"/>
                <w:szCs w:val="20"/>
                <w:lang w:eastAsia="en-GB"/>
              </w:rPr>
              <w:t>)</w:t>
            </w:r>
            <w:r w:rsidR="00B257DD" w:rsidRPr="00354CE4">
              <w:rPr>
                <w:rFonts w:eastAsia="Times New Roman" w:cstheme="majorHAnsi"/>
                <w:sz w:val="20"/>
                <w:szCs w:val="20"/>
                <w:lang w:eastAsia="en-GB"/>
              </w:rPr>
              <w:t>.</w:t>
            </w:r>
          </w:p>
        </w:tc>
      </w:tr>
    </w:tbl>
    <w:p w14:paraId="6651FC3B" w14:textId="77777777" w:rsidR="00F95A6E" w:rsidRDefault="00F95A6E"/>
    <w:p w14:paraId="7D811868" w14:textId="735D198A" w:rsidR="00E07158" w:rsidRDefault="003D1EE0" w:rsidP="001A3B0A">
      <w:pPr>
        <w:pStyle w:val="Heading2"/>
        <w:rPr>
          <w:b/>
          <w:color w:val="FFC000" w:themeColor="accent4"/>
          <w:sz w:val="28"/>
          <w:szCs w:val="28"/>
        </w:rPr>
      </w:pPr>
      <w:r>
        <w:br w:type="page"/>
      </w:r>
      <w:bookmarkStart w:id="18" w:name="_Toc517078155"/>
      <w:r w:rsidR="00E07158" w:rsidRPr="001A3B0A">
        <w:rPr>
          <w:rFonts w:eastAsiaTheme="minorHAnsi"/>
          <w:b/>
          <w:color w:val="FFC000" w:themeColor="accent4"/>
          <w:sz w:val="28"/>
          <w:szCs w:val="28"/>
        </w:rPr>
        <w:lastRenderedPageBreak/>
        <w:t>Outputs 2</w:t>
      </w:r>
      <w:bookmarkEnd w:id="18"/>
    </w:p>
    <w:p w14:paraId="55A9A8A9" w14:textId="68B83A07" w:rsidR="00E07158" w:rsidRDefault="00E07158" w:rsidP="00E07158"/>
    <w:tbl>
      <w:tblPr>
        <w:tblW w:w="5657" w:type="pct"/>
        <w:jc w:val="center"/>
        <w:tblLook w:val="04A0" w:firstRow="1" w:lastRow="0" w:firstColumn="1" w:lastColumn="0" w:noHBand="0" w:noVBand="1"/>
      </w:tblPr>
      <w:tblGrid>
        <w:gridCol w:w="473"/>
        <w:gridCol w:w="4625"/>
        <w:gridCol w:w="5103"/>
      </w:tblGrid>
      <w:tr w:rsidR="00E07158" w:rsidRPr="00354CE4" w14:paraId="649EC140" w14:textId="77777777" w:rsidTr="005E526B">
        <w:trPr>
          <w:trHeight w:val="7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2998A" w14:textId="77777777" w:rsidR="00E07158" w:rsidRPr="001A3B0A" w:rsidRDefault="00E07158" w:rsidP="005E526B">
            <w:pPr>
              <w:spacing w:after="0" w:line="240" w:lineRule="auto"/>
              <w:rPr>
                <w:sz w:val="20"/>
                <w:szCs w:val="20"/>
                <w:highlight w:val="lightGray"/>
              </w:rPr>
            </w:pPr>
            <w:r w:rsidRPr="001A3B0A">
              <w:rPr>
                <w:sz w:val="20"/>
                <w:szCs w:val="20"/>
                <w:highlight w:val="lightGray"/>
              </w:rPr>
              <w:t>Proposed Outputs and indicators for Outcome 2</w:t>
            </w:r>
          </w:p>
          <w:p w14:paraId="675936F8" w14:textId="77777777" w:rsidR="00E07158" w:rsidRPr="00354CE4" w:rsidRDefault="00E07158" w:rsidP="005E526B">
            <w:pPr>
              <w:spacing w:after="0" w:line="240" w:lineRule="auto"/>
              <w:rPr>
                <w:rFonts w:eastAsia="Times New Roman" w:cstheme="majorHAnsi"/>
                <w:b/>
                <w:sz w:val="20"/>
                <w:szCs w:val="20"/>
                <w:highlight w:val="lightGray"/>
                <w:lang w:eastAsia="en-GB"/>
              </w:rPr>
            </w:pPr>
            <w:r w:rsidRPr="00354CE4">
              <w:rPr>
                <w:rFonts w:eastAsia="Times New Roman" w:cstheme="majorHAnsi"/>
                <w:b/>
                <w:color w:val="000000"/>
                <w:sz w:val="20"/>
                <w:szCs w:val="20"/>
                <w:lang w:eastAsia="en-GB"/>
              </w:rPr>
              <w:t>International and domestic resources are mobilised to fully finance national nutrition plans</w:t>
            </w:r>
          </w:p>
        </w:tc>
      </w:tr>
      <w:tr w:rsidR="00E07158" w:rsidRPr="00354CE4" w14:paraId="08FD5436" w14:textId="77777777" w:rsidTr="00B53EAE">
        <w:trPr>
          <w:trHeight w:val="70"/>
          <w:jc w:val="center"/>
        </w:trPr>
        <w:tc>
          <w:tcPr>
            <w:tcW w:w="232" w:type="pct"/>
            <w:tcBorders>
              <w:top w:val="single" w:sz="4" w:space="0" w:color="auto"/>
              <w:left w:val="single" w:sz="4" w:space="0" w:color="auto"/>
              <w:right w:val="single" w:sz="4" w:space="0" w:color="auto"/>
            </w:tcBorders>
            <w:shd w:val="clear" w:color="auto" w:fill="auto"/>
            <w:textDirection w:val="btLr"/>
          </w:tcPr>
          <w:p w14:paraId="3968A970" w14:textId="77777777" w:rsidR="00E07158" w:rsidRPr="00354CE4" w:rsidRDefault="00E07158" w:rsidP="005E526B">
            <w:pPr>
              <w:spacing w:after="0" w:line="240" w:lineRule="auto"/>
              <w:ind w:left="113" w:right="113"/>
              <w:jc w:val="center"/>
              <w:rPr>
                <w:rFonts w:eastAsia="Times New Roman" w:cstheme="majorHAnsi"/>
                <w:b/>
                <w:sz w:val="20"/>
                <w:szCs w:val="20"/>
                <w:lang w:eastAsia="en-GB"/>
              </w:rPr>
            </w:pPr>
          </w:p>
        </w:tc>
        <w:tc>
          <w:tcPr>
            <w:tcW w:w="2267" w:type="pct"/>
            <w:tcBorders>
              <w:top w:val="single" w:sz="4" w:space="0" w:color="auto"/>
              <w:left w:val="single" w:sz="4" w:space="0" w:color="auto"/>
              <w:bottom w:val="single" w:sz="4" w:space="0" w:color="auto"/>
              <w:right w:val="single" w:sz="4" w:space="0" w:color="auto"/>
            </w:tcBorders>
          </w:tcPr>
          <w:p w14:paraId="7F390AD2" w14:textId="77777777" w:rsidR="00E07158" w:rsidRPr="00354CE4" w:rsidRDefault="00E07158" w:rsidP="005E526B">
            <w:pPr>
              <w:spacing w:line="240" w:lineRule="auto"/>
              <w:rPr>
                <w:b/>
                <w:sz w:val="20"/>
                <w:szCs w:val="20"/>
              </w:rPr>
            </w:pPr>
            <w:r w:rsidRPr="00354CE4">
              <w:rPr>
                <w:b/>
                <w:sz w:val="20"/>
                <w:szCs w:val="20"/>
              </w:rPr>
              <w:t>Outputs</w:t>
            </w:r>
          </w:p>
        </w:tc>
        <w:tc>
          <w:tcPr>
            <w:tcW w:w="2501" w:type="pct"/>
            <w:tcBorders>
              <w:top w:val="single" w:sz="4" w:space="0" w:color="auto"/>
              <w:left w:val="single" w:sz="4" w:space="0" w:color="auto"/>
              <w:bottom w:val="single" w:sz="4" w:space="0" w:color="auto"/>
              <w:right w:val="single" w:sz="4" w:space="0" w:color="auto"/>
            </w:tcBorders>
          </w:tcPr>
          <w:p w14:paraId="4A611206" w14:textId="77777777" w:rsidR="00E07158" w:rsidRPr="00354CE4" w:rsidRDefault="00E07158" w:rsidP="005E526B">
            <w:pPr>
              <w:spacing w:after="0" w:line="240" w:lineRule="auto"/>
              <w:rPr>
                <w:sz w:val="20"/>
                <w:szCs w:val="20"/>
              </w:rPr>
            </w:pPr>
            <w:r w:rsidRPr="00354CE4">
              <w:rPr>
                <w:b/>
                <w:sz w:val="20"/>
                <w:szCs w:val="20"/>
              </w:rPr>
              <w:t>Suggested Indicators (when multiple choices available, select only one)</w:t>
            </w:r>
          </w:p>
        </w:tc>
      </w:tr>
      <w:tr w:rsidR="00E07158" w:rsidRPr="00354CE4" w14:paraId="2B351CCD" w14:textId="77777777" w:rsidTr="00B53EAE">
        <w:trPr>
          <w:trHeight w:val="70"/>
          <w:jc w:val="center"/>
        </w:trPr>
        <w:tc>
          <w:tcPr>
            <w:tcW w:w="232" w:type="pct"/>
            <w:vMerge w:val="restart"/>
            <w:tcBorders>
              <w:top w:val="single" w:sz="4" w:space="0" w:color="auto"/>
              <w:left w:val="single" w:sz="4" w:space="0" w:color="auto"/>
              <w:right w:val="single" w:sz="4" w:space="0" w:color="auto"/>
            </w:tcBorders>
            <w:shd w:val="clear" w:color="auto" w:fill="auto"/>
            <w:textDirection w:val="btLr"/>
          </w:tcPr>
          <w:p w14:paraId="799461E6" w14:textId="79415F57" w:rsidR="00E07158" w:rsidRPr="00354CE4" w:rsidRDefault="00E07158" w:rsidP="005E526B">
            <w:pPr>
              <w:spacing w:after="0" w:line="240" w:lineRule="auto"/>
              <w:ind w:left="113" w:right="113"/>
              <w:jc w:val="center"/>
              <w:rPr>
                <w:rFonts w:eastAsia="Times New Roman" w:cstheme="majorHAnsi"/>
                <w:b/>
                <w:sz w:val="20"/>
                <w:szCs w:val="20"/>
                <w:lang w:eastAsia="en-GB"/>
              </w:rPr>
            </w:pPr>
            <w:r w:rsidRPr="00354CE4">
              <w:rPr>
                <w:rFonts w:eastAsia="Times New Roman" w:cstheme="majorHAnsi"/>
                <w:b/>
                <w:sz w:val="20"/>
                <w:szCs w:val="20"/>
                <w:lang w:eastAsia="en-GB"/>
              </w:rPr>
              <w:t xml:space="preserve">Intermediate </w:t>
            </w:r>
            <w:r w:rsidR="0060222F">
              <w:rPr>
                <w:rFonts w:eastAsia="Times New Roman" w:cstheme="majorHAnsi"/>
                <w:b/>
                <w:sz w:val="20"/>
                <w:szCs w:val="20"/>
                <w:lang w:eastAsia="en-GB"/>
              </w:rPr>
              <w:t>outcome</w:t>
            </w:r>
            <w:r w:rsidR="0060222F" w:rsidRPr="0070233E">
              <w:rPr>
                <w:rFonts w:eastAsia="Times New Roman" w:cstheme="majorHAnsi"/>
                <w:b/>
                <w:sz w:val="20"/>
                <w:szCs w:val="20"/>
                <w:lang w:eastAsia="en-GB"/>
              </w:rPr>
              <w:t xml:space="preserve"> </w:t>
            </w:r>
            <w:r w:rsidRPr="00354CE4">
              <w:rPr>
                <w:rFonts w:eastAsia="Times New Roman" w:cstheme="majorHAnsi"/>
                <w:b/>
                <w:sz w:val="20"/>
                <w:szCs w:val="20"/>
                <w:lang w:eastAsia="en-GB"/>
              </w:rPr>
              <w:t>2.1</w:t>
            </w:r>
          </w:p>
        </w:tc>
        <w:tc>
          <w:tcPr>
            <w:tcW w:w="2267" w:type="pct"/>
            <w:tcBorders>
              <w:top w:val="single" w:sz="4" w:space="0" w:color="auto"/>
              <w:left w:val="single" w:sz="4" w:space="0" w:color="auto"/>
              <w:bottom w:val="single" w:sz="4" w:space="0" w:color="auto"/>
              <w:right w:val="single" w:sz="4" w:space="0" w:color="auto"/>
            </w:tcBorders>
          </w:tcPr>
          <w:p w14:paraId="639D3159" w14:textId="5633C521" w:rsidR="00E07158" w:rsidRPr="00354CE4" w:rsidRDefault="00E07158" w:rsidP="00354CE4">
            <w:pPr>
              <w:spacing w:line="240" w:lineRule="auto"/>
              <w:rPr>
                <w:sz w:val="20"/>
                <w:szCs w:val="20"/>
              </w:rPr>
            </w:pPr>
            <w:r w:rsidRPr="00354CE4">
              <w:rPr>
                <w:sz w:val="20"/>
                <w:szCs w:val="20"/>
              </w:rPr>
              <w:t>2.1</w:t>
            </w:r>
            <w:r w:rsidR="00354CE4" w:rsidRPr="00354CE4">
              <w:rPr>
                <w:sz w:val="20"/>
                <w:szCs w:val="20"/>
              </w:rPr>
              <w:t xml:space="preserve">.1 </w:t>
            </w:r>
            <w:r w:rsidRPr="00354CE4">
              <w:rPr>
                <w:sz w:val="20"/>
                <w:szCs w:val="20"/>
              </w:rPr>
              <w:t xml:space="preserve"> Civil society contribution to and analysis of nutrition specific and sensitive allocations and expenditures made available at national and subnational levels either supplementing or collaborating with any existing budget analysis and review.</w:t>
            </w:r>
          </w:p>
        </w:tc>
        <w:tc>
          <w:tcPr>
            <w:tcW w:w="2501" w:type="pct"/>
            <w:tcBorders>
              <w:top w:val="single" w:sz="4" w:space="0" w:color="auto"/>
              <w:left w:val="single" w:sz="4" w:space="0" w:color="auto"/>
              <w:bottom w:val="single" w:sz="4" w:space="0" w:color="auto"/>
              <w:right w:val="single" w:sz="4" w:space="0" w:color="auto"/>
            </w:tcBorders>
          </w:tcPr>
          <w:p w14:paraId="7C239096" w14:textId="77777777" w:rsidR="00E07158" w:rsidRPr="00B53EAE" w:rsidRDefault="00E07158" w:rsidP="005E526B">
            <w:pPr>
              <w:pStyle w:val="ListParagraph"/>
              <w:numPr>
                <w:ilvl w:val="0"/>
                <w:numId w:val="13"/>
              </w:numPr>
              <w:spacing w:after="0" w:line="240" w:lineRule="auto"/>
              <w:rPr>
                <w:rFonts w:eastAsia="Times New Roman" w:cstheme="majorHAnsi"/>
                <w:sz w:val="20"/>
                <w:szCs w:val="20"/>
                <w:lang w:eastAsia="en-GB"/>
              </w:rPr>
            </w:pPr>
            <w:r w:rsidRPr="00354CE4">
              <w:rPr>
                <w:sz w:val="20"/>
                <w:szCs w:val="20"/>
              </w:rPr>
              <w:t>Scope, quality and use of the finance data generated from the analyses conducted by the CSAs (either as supplements or as contribution).</w:t>
            </w:r>
            <w:r w:rsidR="00151E80">
              <w:rPr>
                <w:sz w:val="20"/>
                <w:szCs w:val="20"/>
              </w:rPr>
              <w:t xml:space="preserve"> </w:t>
            </w:r>
            <w:r w:rsidR="00151E80" w:rsidRPr="00B53EAE">
              <w:rPr>
                <w:color w:val="ED7D31" w:themeColor="accent2"/>
                <w:sz w:val="20"/>
                <w:szCs w:val="20"/>
              </w:rPr>
              <w:t>(pooled funds</w:t>
            </w:r>
            <w:r w:rsidR="00151E80" w:rsidRPr="00151E80">
              <w:rPr>
                <w:color w:val="ED7D31" w:themeColor="accent2"/>
                <w:sz w:val="20"/>
                <w:szCs w:val="20"/>
              </w:rPr>
              <w:t xml:space="preserve"> output 2.1.1</w:t>
            </w:r>
            <w:r w:rsidR="00151E80" w:rsidRPr="00B53EAE">
              <w:rPr>
                <w:color w:val="ED7D31" w:themeColor="accent2"/>
                <w:sz w:val="20"/>
                <w:szCs w:val="20"/>
              </w:rPr>
              <w:t>)</w:t>
            </w:r>
          </w:p>
          <w:p w14:paraId="207B09D6" w14:textId="77A0E394" w:rsidR="00151E80" w:rsidRPr="00354CE4" w:rsidRDefault="00151E80" w:rsidP="00151E80">
            <w:pPr>
              <w:pStyle w:val="ListParagraph"/>
              <w:numPr>
                <w:ilvl w:val="0"/>
                <w:numId w:val="13"/>
              </w:numPr>
              <w:spacing w:after="0" w:line="240" w:lineRule="auto"/>
              <w:rPr>
                <w:rFonts w:eastAsia="Times New Roman" w:cstheme="majorHAnsi"/>
                <w:sz w:val="20"/>
                <w:szCs w:val="20"/>
                <w:lang w:eastAsia="en-GB"/>
              </w:rPr>
            </w:pPr>
            <w:r w:rsidRPr="00151E80">
              <w:rPr>
                <w:rFonts w:eastAsia="Times New Roman" w:cstheme="majorHAnsi"/>
                <w:sz w:val="20"/>
                <w:szCs w:val="20"/>
                <w:lang w:eastAsia="en-GB"/>
              </w:rPr>
              <w:t>Number national-policy or plan formulation processes that used the budget analysis conducted by CSAs either as supplements or as contribution</w:t>
            </w:r>
            <w:r>
              <w:rPr>
                <w:rFonts w:eastAsia="Times New Roman" w:cstheme="majorHAnsi"/>
                <w:sz w:val="20"/>
                <w:szCs w:val="20"/>
                <w:lang w:eastAsia="en-GB"/>
              </w:rPr>
              <w:t xml:space="preserve"> </w:t>
            </w:r>
            <w:r w:rsidRPr="00323515">
              <w:rPr>
                <w:color w:val="ED7D31" w:themeColor="accent2"/>
                <w:sz w:val="20"/>
                <w:szCs w:val="20"/>
              </w:rPr>
              <w:t>(pooled funds</w:t>
            </w:r>
            <w:r w:rsidRPr="00151E80">
              <w:rPr>
                <w:color w:val="ED7D31" w:themeColor="accent2"/>
                <w:sz w:val="20"/>
                <w:szCs w:val="20"/>
              </w:rPr>
              <w:t xml:space="preserve"> outp</w:t>
            </w:r>
            <w:r w:rsidRPr="00323515">
              <w:rPr>
                <w:color w:val="ED7D31" w:themeColor="accent2"/>
                <w:sz w:val="20"/>
                <w:szCs w:val="20"/>
              </w:rPr>
              <w:t>ut 2.1.1)</w:t>
            </w:r>
          </w:p>
        </w:tc>
      </w:tr>
      <w:tr w:rsidR="00E07158" w:rsidRPr="00354CE4" w14:paraId="1E185BA6" w14:textId="77777777" w:rsidTr="00B53EAE">
        <w:trPr>
          <w:trHeight w:val="70"/>
          <w:jc w:val="center"/>
        </w:trPr>
        <w:tc>
          <w:tcPr>
            <w:tcW w:w="232" w:type="pct"/>
            <w:vMerge/>
            <w:tcBorders>
              <w:left w:val="single" w:sz="4" w:space="0" w:color="auto"/>
              <w:right w:val="single" w:sz="4" w:space="0" w:color="auto"/>
            </w:tcBorders>
            <w:shd w:val="clear" w:color="auto" w:fill="auto"/>
          </w:tcPr>
          <w:p w14:paraId="2F9EB7F2" w14:textId="77777777" w:rsidR="00E07158" w:rsidRPr="00354CE4" w:rsidRDefault="00E07158" w:rsidP="005E526B">
            <w:pPr>
              <w:spacing w:after="0" w:line="240" w:lineRule="auto"/>
              <w:rPr>
                <w:rFonts w:eastAsia="Times New Roman" w:cstheme="majorHAnsi"/>
                <w:sz w:val="20"/>
                <w:szCs w:val="20"/>
                <w:lang w:eastAsia="en-GB"/>
              </w:rPr>
            </w:pPr>
          </w:p>
        </w:tc>
        <w:tc>
          <w:tcPr>
            <w:tcW w:w="2267" w:type="pct"/>
            <w:tcBorders>
              <w:top w:val="single" w:sz="4" w:space="0" w:color="auto"/>
              <w:left w:val="single" w:sz="4" w:space="0" w:color="auto"/>
              <w:bottom w:val="single" w:sz="4" w:space="0" w:color="auto"/>
              <w:right w:val="single" w:sz="4" w:space="0" w:color="auto"/>
            </w:tcBorders>
          </w:tcPr>
          <w:p w14:paraId="77037FB9" w14:textId="48EAC469" w:rsidR="00E07158" w:rsidRPr="00354CE4" w:rsidRDefault="00354CE4" w:rsidP="005E526B">
            <w:pPr>
              <w:spacing w:after="0" w:line="240" w:lineRule="auto"/>
              <w:rPr>
                <w:rFonts w:eastAsia="Times New Roman" w:cstheme="majorHAnsi"/>
                <w:sz w:val="20"/>
                <w:szCs w:val="20"/>
                <w:lang w:eastAsia="en-GB"/>
              </w:rPr>
            </w:pPr>
            <w:r w:rsidRPr="00354CE4">
              <w:rPr>
                <w:sz w:val="20"/>
                <w:szCs w:val="20"/>
              </w:rPr>
              <w:t xml:space="preserve">2.1.2 </w:t>
            </w:r>
            <w:r w:rsidR="00E07158" w:rsidRPr="00354CE4">
              <w:rPr>
                <w:rFonts w:eastAsia="Times New Roman" w:cstheme="majorHAnsi"/>
                <w:sz w:val="20"/>
                <w:szCs w:val="20"/>
                <w:lang w:eastAsia="en-GB"/>
              </w:rPr>
              <w:t>CSOs trained on budget advocacy</w:t>
            </w:r>
          </w:p>
          <w:p w14:paraId="5C47E0FB" w14:textId="77777777" w:rsidR="00E07158" w:rsidRPr="00354CE4" w:rsidRDefault="00E07158" w:rsidP="005E526B">
            <w:pPr>
              <w:spacing w:after="0" w:line="240" w:lineRule="auto"/>
              <w:rPr>
                <w:rFonts w:eastAsia="Times New Roman" w:cstheme="majorHAnsi"/>
                <w:sz w:val="20"/>
                <w:szCs w:val="20"/>
                <w:lang w:eastAsia="en-GB"/>
              </w:rPr>
            </w:pPr>
          </w:p>
        </w:tc>
        <w:tc>
          <w:tcPr>
            <w:tcW w:w="2501" w:type="pct"/>
            <w:tcBorders>
              <w:top w:val="single" w:sz="4" w:space="0" w:color="auto"/>
              <w:left w:val="single" w:sz="4" w:space="0" w:color="auto"/>
              <w:bottom w:val="single" w:sz="4" w:space="0" w:color="auto"/>
              <w:right w:val="single" w:sz="4" w:space="0" w:color="auto"/>
            </w:tcBorders>
          </w:tcPr>
          <w:p w14:paraId="4C8ED1ED" w14:textId="77777777" w:rsidR="00E07158" w:rsidRPr="00354CE4" w:rsidRDefault="00E07158" w:rsidP="00354CE4">
            <w:pPr>
              <w:pStyle w:val="ListParagraph"/>
              <w:numPr>
                <w:ilvl w:val="0"/>
                <w:numId w:val="18"/>
              </w:numPr>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Number of CSOs representatives (gender disaggregated) trained on budget advocacy</w:t>
            </w:r>
          </w:p>
        </w:tc>
      </w:tr>
      <w:tr w:rsidR="00E07158" w:rsidRPr="00354CE4" w14:paraId="146BA7ED" w14:textId="77777777" w:rsidTr="00B53EAE">
        <w:trPr>
          <w:trHeight w:val="300"/>
          <w:jc w:val="center"/>
        </w:trPr>
        <w:tc>
          <w:tcPr>
            <w:tcW w:w="232" w:type="pct"/>
            <w:vMerge/>
            <w:tcBorders>
              <w:left w:val="single" w:sz="4" w:space="0" w:color="auto"/>
              <w:right w:val="single" w:sz="4" w:space="0" w:color="auto"/>
            </w:tcBorders>
            <w:shd w:val="clear" w:color="auto" w:fill="auto"/>
          </w:tcPr>
          <w:p w14:paraId="2780AE06" w14:textId="77777777" w:rsidR="00E07158" w:rsidRPr="00354CE4" w:rsidRDefault="00E07158" w:rsidP="005E526B">
            <w:pPr>
              <w:spacing w:after="0" w:line="240" w:lineRule="auto"/>
              <w:rPr>
                <w:rFonts w:eastAsia="Times New Roman" w:cstheme="majorHAnsi"/>
                <w:sz w:val="20"/>
                <w:szCs w:val="20"/>
                <w:lang w:eastAsia="en-GB"/>
              </w:rPr>
            </w:pPr>
          </w:p>
        </w:tc>
        <w:tc>
          <w:tcPr>
            <w:tcW w:w="2267" w:type="pct"/>
            <w:tcBorders>
              <w:top w:val="nil"/>
              <w:left w:val="single" w:sz="4" w:space="0" w:color="auto"/>
              <w:bottom w:val="single" w:sz="4" w:space="0" w:color="auto"/>
              <w:right w:val="single" w:sz="4" w:space="0" w:color="auto"/>
            </w:tcBorders>
          </w:tcPr>
          <w:p w14:paraId="0EA0D0EF" w14:textId="4E43A32B" w:rsidR="00E07158" w:rsidRPr="00354CE4" w:rsidRDefault="00354CE4" w:rsidP="005E526B">
            <w:pPr>
              <w:spacing w:after="0" w:line="240" w:lineRule="auto"/>
              <w:rPr>
                <w:rFonts w:eastAsia="Times New Roman" w:cstheme="majorHAnsi"/>
                <w:sz w:val="20"/>
                <w:szCs w:val="20"/>
                <w:lang w:eastAsia="en-GB"/>
              </w:rPr>
            </w:pPr>
            <w:r w:rsidRPr="00354CE4">
              <w:rPr>
                <w:sz w:val="20"/>
                <w:szCs w:val="20"/>
              </w:rPr>
              <w:t>2.1.</w:t>
            </w:r>
            <w:r>
              <w:rPr>
                <w:sz w:val="20"/>
                <w:szCs w:val="20"/>
              </w:rPr>
              <w:t xml:space="preserve">3 </w:t>
            </w:r>
            <w:r w:rsidR="00E07158" w:rsidRPr="00354CE4">
              <w:rPr>
                <w:rFonts w:eastAsia="Times New Roman" w:cstheme="majorHAnsi"/>
                <w:sz w:val="20"/>
                <w:szCs w:val="20"/>
                <w:lang w:eastAsia="en-GB"/>
              </w:rPr>
              <w:t>Sub-national, national, regional budget analysis reports available.</w:t>
            </w:r>
          </w:p>
        </w:tc>
        <w:tc>
          <w:tcPr>
            <w:tcW w:w="2501" w:type="pct"/>
            <w:tcBorders>
              <w:top w:val="nil"/>
              <w:left w:val="single" w:sz="4" w:space="0" w:color="auto"/>
              <w:bottom w:val="single" w:sz="4" w:space="0" w:color="auto"/>
              <w:right w:val="single" w:sz="4" w:space="0" w:color="auto"/>
            </w:tcBorders>
          </w:tcPr>
          <w:p w14:paraId="4256FDEC" w14:textId="5BF373EE" w:rsidR="00151E80" w:rsidRDefault="00151E80" w:rsidP="00151E80">
            <w:pPr>
              <w:pStyle w:val="ListParagraph"/>
              <w:numPr>
                <w:ilvl w:val="0"/>
                <w:numId w:val="18"/>
              </w:numPr>
              <w:spacing w:after="0" w:line="240" w:lineRule="auto"/>
              <w:rPr>
                <w:rFonts w:eastAsia="Times New Roman" w:cstheme="majorHAnsi"/>
                <w:sz w:val="20"/>
                <w:szCs w:val="20"/>
                <w:lang w:eastAsia="en-GB"/>
              </w:rPr>
            </w:pPr>
            <w:r w:rsidRPr="00151E80">
              <w:rPr>
                <w:rFonts w:eastAsia="Times New Roman" w:cstheme="majorHAnsi"/>
                <w:sz w:val="20"/>
                <w:szCs w:val="20"/>
                <w:lang w:eastAsia="en-GB"/>
              </w:rPr>
              <w:t xml:space="preserve">Number of national budget analysis conducted by the CSAs  - either as supplements or as contribution </w:t>
            </w:r>
            <w:r w:rsidRPr="00B53EAE">
              <w:rPr>
                <w:rFonts w:eastAsia="Times New Roman" w:cstheme="majorHAnsi"/>
                <w:color w:val="ED7D31" w:themeColor="accent2"/>
                <w:sz w:val="20"/>
                <w:szCs w:val="20"/>
                <w:lang w:eastAsia="en-GB"/>
              </w:rPr>
              <w:t>(pooled funds output 2.1.1)</w:t>
            </w:r>
          </w:p>
          <w:p w14:paraId="4A7C0F81" w14:textId="7D7D80E9" w:rsidR="00151E80" w:rsidRPr="00B53EAE" w:rsidRDefault="00151E80" w:rsidP="00151E80">
            <w:pPr>
              <w:pStyle w:val="ListParagraph"/>
              <w:numPr>
                <w:ilvl w:val="0"/>
                <w:numId w:val="18"/>
              </w:numPr>
              <w:spacing w:after="0" w:line="240" w:lineRule="auto"/>
              <w:rPr>
                <w:rFonts w:eastAsia="Times New Roman" w:cstheme="majorHAnsi"/>
                <w:sz w:val="20"/>
                <w:szCs w:val="20"/>
                <w:lang w:eastAsia="en-GB"/>
              </w:rPr>
            </w:pPr>
            <w:r w:rsidRPr="00151E80">
              <w:rPr>
                <w:rFonts w:eastAsia="Times New Roman" w:cstheme="majorHAnsi"/>
                <w:sz w:val="20"/>
                <w:szCs w:val="20"/>
                <w:lang w:eastAsia="en-GB"/>
              </w:rPr>
              <w:t>Number sub-national policy or plan formulation processes that used the budget analysis conducted by CSAs either as supplements or as contribution</w:t>
            </w:r>
            <w:r>
              <w:rPr>
                <w:rFonts w:eastAsia="Times New Roman" w:cstheme="majorHAnsi"/>
                <w:sz w:val="20"/>
                <w:szCs w:val="20"/>
                <w:lang w:eastAsia="en-GB"/>
              </w:rPr>
              <w:t xml:space="preserve"> </w:t>
            </w:r>
            <w:r w:rsidRPr="00323515">
              <w:rPr>
                <w:rFonts w:eastAsia="Times New Roman" w:cstheme="majorHAnsi"/>
                <w:color w:val="ED7D31" w:themeColor="accent2"/>
                <w:sz w:val="20"/>
                <w:szCs w:val="20"/>
                <w:lang w:eastAsia="en-GB"/>
              </w:rPr>
              <w:t>(pooled funds output 2.1.1)</w:t>
            </w:r>
          </w:p>
        </w:tc>
      </w:tr>
      <w:tr w:rsidR="00E07158" w:rsidRPr="00354CE4" w14:paraId="3A5BFCD0" w14:textId="77777777" w:rsidTr="00B53EAE">
        <w:trPr>
          <w:trHeight w:val="323"/>
          <w:jc w:val="center"/>
        </w:trPr>
        <w:tc>
          <w:tcPr>
            <w:tcW w:w="232" w:type="pct"/>
            <w:vMerge/>
            <w:tcBorders>
              <w:left w:val="single" w:sz="4" w:space="0" w:color="auto"/>
              <w:right w:val="single" w:sz="4" w:space="0" w:color="auto"/>
            </w:tcBorders>
            <w:shd w:val="clear" w:color="auto" w:fill="auto"/>
          </w:tcPr>
          <w:p w14:paraId="0115DD55" w14:textId="77777777" w:rsidR="00E07158" w:rsidRPr="00354CE4" w:rsidRDefault="00E07158" w:rsidP="005E526B">
            <w:pPr>
              <w:tabs>
                <w:tab w:val="left" w:pos="6225"/>
              </w:tabs>
              <w:spacing w:after="0" w:line="240" w:lineRule="auto"/>
              <w:rPr>
                <w:rFonts w:eastAsia="Times New Roman" w:cstheme="majorHAnsi"/>
                <w:sz w:val="20"/>
                <w:szCs w:val="20"/>
                <w:lang w:eastAsia="en-GB"/>
              </w:rPr>
            </w:pPr>
          </w:p>
        </w:tc>
        <w:tc>
          <w:tcPr>
            <w:tcW w:w="2267" w:type="pct"/>
            <w:tcBorders>
              <w:top w:val="nil"/>
              <w:left w:val="single" w:sz="4" w:space="0" w:color="auto"/>
              <w:bottom w:val="single" w:sz="4" w:space="0" w:color="auto"/>
              <w:right w:val="single" w:sz="4" w:space="0" w:color="auto"/>
            </w:tcBorders>
          </w:tcPr>
          <w:p w14:paraId="3ED8BC21" w14:textId="5FFC4B7C" w:rsidR="00E07158" w:rsidRPr="00354CE4" w:rsidRDefault="00354CE4" w:rsidP="005E526B">
            <w:pPr>
              <w:tabs>
                <w:tab w:val="left" w:pos="6225"/>
              </w:tabs>
              <w:spacing w:after="0" w:line="240" w:lineRule="auto"/>
              <w:rPr>
                <w:rFonts w:eastAsia="Times New Roman" w:cstheme="majorHAnsi"/>
                <w:sz w:val="20"/>
                <w:szCs w:val="20"/>
                <w:lang w:eastAsia="en-GB"/>
              </w:rPr>
            </w:pPr>
            <w:r w:rsidRPr="00354CE4">
              <w:rPr>
                <w:sz w:val="20"/>
                <w:szCs w:val="20"/>
              </w:rPr>
              <w:t>2.1.</w:t>
            </w:r>
            <w:r>
              <w:rPr>
                <w:sz w:val="20"/>
                <w:szCs w:val="20"/>
              </w:rPr>
              <w:t xml:space="preserve">4 </w:t>
            </w:r>
            <w:r w:rsidR="00E07158" w:rsidRPr="00354CE4">
              <w:rPr>
                <w:rFonts w:eastAsia="Times New Roman" w:cstheme="majorHAnsi"/>
                <w:sz w:val="20"/>
                <w:szCs w:val="20"/>
                <w:lang w:eastAsia="en-GB"/>
              </w:rPr>
              <w:t>Sets of data and case studies collected to identify, evidence and cost up high impact nutrition interventions.</w:t>
            </w:r>
          </w:p>
          <w:p w14:paraId="1BB604F3" w14:textId="77777777" w:rsidR="00E07158" w:rsidRPr="00354CE4" w:rsidRDefault="00E07158" w:rsidP="005E526B">
            <w:pPr>
              <w:tabs>
                <w:tab w:val="left" w:pos="6225"/>
              </w:tabs>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 xml:space="preserve"> </w:t>
            </w:r>
          </w:p>
          <w:p w14:paraId="30E89DBE" w14:textId="77777777" w:rsidR="00E07158" w:rsidRPr="00354CE4" w:rsidRDefault="00E07158" w:rsidP="005E526B">
            <w:pPr>
              <w:tabs>
                <w:tab w:val="left" w:pos="6225"/>
              </w:tabs>
              <w:spacing w:after="0" w:line="240" w:lineRule="auto"/>
              <w:rPr>
                <w:rFonts w:eastAsia="Times New Roman" w:cstheme="majorHAnsi"/>
                <w:sz w:val="20"/>
                <w:szCs w:val="20"/>
                <w:lang w:eastAsia="en-GB"/>
              </w:rPr>
            </w:pPr>
          </w:p>
        </w:tc>
        <w:tc>
          <w:tcPr>
            <w:tcW w:w="2501" w:type="pct"/>
            <w:tcBorders>
              <w:top w:val="nil"/>
              <w:left w:val="single" w:sz="4" w:space="0" w:color="auto"/>
              <w:bottom w:val="single" w:sz="4" w:space="0" w:color="auto"/>
              <w:right w:val="single" w:sz="4" w:space="0" w:color="auto"/>
            </w:tcBorders>
          </w:tcPr>
          <w:p w14:paraId="66F85617" w14:textId="77777777" w:rsidR="00E07158" w:rsidRPr="00354CE4" w:rsidRDefault="00E07158" w:rsidP="00354CE4">
            <w:pPr>
              <w:pStyle w:val="ListParagraph"/>
              <w:numPr>
                <w:ilvl w:val="0"/>
                <w:numId w:val="18"/>
              </w:numPr>
              <w:tabs>
                <w:tab w:val="left" w:pos="6225"/>
              </w:tabs>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Number of data sets (by theme)</w:t>
            </w:r>
          </w:p>
          <w:p w14:paraId="600BA8EA" w14:textId="77777777" w:rsidR="00E07158" w:rsidRPr="00354CE4" w:rsidRDefault="00E07158" w:rsidP="00354CE4">
            <w:pPr>
              <w:pStyle w:val="ListParagraph"/>
              <w:numPr>
                <w:ilvl w:val="0"/>
                <w:numId w:val="18"/>
              </w:numPr>
              <w:tabs>
                <w:tab w:val="left" w:pos="6225"/>
              </w:tabs>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Number case studies (and theme)</w:t>
            </w:r>
          </w:p>
        </w:tc>
      </w:tr>
      <w:tr w:rsidR="00E07158" w:rsidRPr="00354CE4" w14:paraId="233B8463" w14:textId="77777777" w:rsidTr="00B53EAE">
        <w:trPr>
          <w:trHeight w:val="271"/>
          <w:jc w:val="center"/>
        </w:trPr>
        <w:tc>
          <w:tcPr>
            <w:tcW w:w="232" w:type="pct"/>
            <w:vMerge/>
            <w:tcBorders>
              <w:left w:val="single" w:sz="4" w:space="0" w:color="auto"/>
              <w:right w:val="single" w:sz="4" w:space="0" w:color="auto"/>
            </w:tcBorders>
            <w:shd w:val="clear" w:color="auto" w:fill="auto"/>
            <w:vAlign w:val="center"/>
          </w:tcPr>
          <w:p w14:paraId="75FE8F4D" w14:textId="77777777" w:rsidR="00E07158" w:rsidRPr="00354CE4" w:rsidRDefault="00E07158" w:rsidP="005E526B">
            <w:pPr>
              <w:spacing w:after="0" w:line="240" w:lineRule="auto"/>
              <w:rPr>
                <w:rFonts w:eastAsia="Times New Roman" w:cstheme="majorHAnsi"/>
                <w:sz w:val="20"/>
                <w:szCs w:val="20"/>
                <w:lang w:eastAsia="en-GB"/>
              </w:rPr>
            </w:pPr>
          </w:p>
        </w:tc>
        <w:tc>
          <w:tcPr>
            <w:tcW w:w="2267" w:type="pct"/>
            <w:tcBorders>
              <w:top w:val="single" w:sz="4" w:space="0" w:color="auto"/>
              <w:left w:val="single" w:sz="4" w:space="0" w:color="auto"/>
              <w:bottom w:val="single" w:sz="4" w:space="0" w:color="auto"/>
              <w:right w:val="single" w:sz="4" w:space="0" w:color="auto"/>
            </w:tcBorders>
            <w:vAlign w:val="center"/>
          </w:tcPr>
          <w:p w14:paraId="41CC71B6" w14:textId="7EECF7D5" w:rsidR="00E07158" w:rsidRPr="00354CE4" w:rsidRDefault="00354CE4" w:rsidP="005E526B">
            <w:pPr>
              <w:spacing w:after="0" w:line="240" w:lineRule="auto"/>
              <w:rPr>
                <w:rFonts w:eastAsia="Times New Roman" w:cstheme="majorHAnsi"/>
                <w:sz w:val="20"/>
                <w:szCs w:val="20"/>
                <w:lang w:eastAsia="en-GB"/>
              </w:rPr>
            </w:pPr>
            <w:r w:rsidRPr="00354CE4">
              <w:rPr>
                <w:sz w:val="20"/>
                <w:szCs w:val="20"/>
              </w:rPr>
              <w:t>2.1.</w:t>
            </w:r>
            <w:r>
              <w:rPr>
                <w:sz w:val="20"/>
                <w:szCs w:val="20"/>
              </w:rPr>
              <w:t xml:space="preserve">5 </w:t>
            </w:r>
            <w:r w:rsidR="00E07158" w:rsidRPr="00354CE4">
              <w:rPr>
                <w:rFonts w:eastAsia="Times New Roman" w:cstheme="majorHAnsi"/>
                <w:sz w:val="20"/>
                <w:szCs w:val="20"/>
                <w:lang w:eastAsia="en-GB"/>
              </w:rPr>
              <w:t>Parliamentarians met and provided with budget analysis findings and evidence-based recommendations</w:t>
            </w:r>
          </w:p>
          <w:p w14:paraId="5B332CF4" w14:textId="77777777" w:rsidR="00E07158" w:rsidRPr="00354CE4" w:rsidRDefault="00E07158" w:rsidP="005E526B">
            <w:pPr>
              <w:spacing w:after="0" w:line="240" w:lineRule="auto"/>
              <w:rPr>
                <w:rFonts w:eastAsia="Times New Roman" w:cstheme="majorHAnsi"/>
                <w:sz w:val="20"/>
                <w:szCs w:val="20"/>
                <w:lang w:eastAsia="en-GB"/>
              </w:rPr>
            </w:pPr>
          </w:p>
          <w:p w14:paraId="555084AD" w14:textId="77777777" w:rsidR="00E07158" w:rsidRPr="00354CE4" w:rsidRDefault="00E07158" w:rsidP="005E526B">
            <w:pPr>
              <w:spacing w:after="0" w:line="240" w:lineRule="auto"/>
              <w:rPr>
                <w:rFonts w:eastAsia="Times New Roman" w:cstheme="majorHAnsi"/>
                <w:sz w:val="20"/>
                <w:szCs w:val="20"/>
                <w:lang w:eastAsia="en-GB"/>
              </w:rPr>
            </w:pPr>
          </w:p>
        </w:tc>
        <w:tc>
          <w:tcPr>
            <w:tcW w:w="2501" w:type="pct"/>
            <w:tcBorders>
              <w:top w:val="single" w:sz="4" w:space="0" w:color="auto"/>
              <w:left w:val="single" w:sz="4" w:space="0" w:color="auto"/>
              <w:bottom w:val="single" w:sz="4" w:space="0" w:color="auto"/>
              <w:right w:val="single" w:sz="4" w:space="0" w:color="auto"/>
            </w:tcBorders>
          </w:tcPr>
          <w:p w14:paraId="0CFEBA3E" w14:textId="77777777" w:rsidR="00E07158" w:rsidRPr="00354CE4" w:rsidRDefault="00E07158" w:rsidP="00354CE4">
            <w:pPr>
              <w:pStyle w:val="ListParagraph"/>
              <w:numPr>
                <w:ilvl w:val="0"/>
                <w:numId w:val="18"/>
              </w:numPr>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Number of Parliamentarians met and provided with evidence (disaggregated by gender and at national and subnational level)</w:t>
            </w:r>
          </w:p>
        </w:tc>
      </w:tr>
      <w:tr w:rsidR="00E07158" w:rsidRPr="00354CE4" w14:paraId="4C13C04E" w14:textId="77777777" w:rsidTr="00B53EAE">
        <w:trPr>
          <w:trHeight w:val="263"/>
          <w:jc w:val="center"/>
        </w:trPr>
        <w:tc>
          <w:tcPr>
            <w:tcW w:w="232" w:type="pct"/>
            <w:vMerge/>
            <w:tcBorders>
              <w:left w:val="single" w:sz="4" w:space="0" w:color="auto"/>
              <w:right w:val="single" w:sz="4" w:space="0" w:color="auto"/>
            </w:tcBorders>
            <w:shd w:val="clear" w:color="auto" w:fill="auto"/>
            <w:vAlign w:val="center"/>
          </w:tcPr>
          <w:p w14:paraId="3D5295B8" w14:textId="77777777" w:rsidR="00E07158" w:rsidRPr="00354CE4" w:rsidRDefault="00E07158" w:rsidP="005E526B">
            <w:pPr>
              <w:spacing w:after="0" w:line="240" w:lineRule="auto"/>
              <w:rPr>
                <w:rFonts w:eastAsia="Times New Roman" w:cstheme="majorHAnsi"/>
                <w:sz w:val="20"/>
                <w:szCs w:val="20"/>
                <w:lang w:eastAsia="en-GB"/>
              </w:rPr>
            </w:pPr>
          </w:p>
        </w:tc>
        <w:tc>
          <w:tcPr>
            <w:tcW w:w="2267" w:type="pct"/>
            <w:tcBorders>
              <w:top w:val="single" w:sz="4" w:space="0" w:color="auto"/>
              <w:left w:val="single" w:sz="4" w:space="0" w:color="auto"/>
              <w:bottom w:val="single" w:sz="4" w:space="0" w:color="auto"/>
              <w:right w:val="single" w:sz="4" w:space="0" w:color="auto"/>
            </w:tcBorders>
            <w:vAlign w:val="center"/>
          </w:tcPr>
          <w:p w14:paraId="3FA27C2C" w14:textId="079123B8" w:rsidR="00E07158" w:rsidRPr="00354CE4" w:rsidRDefault="00354CE4" w:rsidP="005E526B">
            <w:pPr>
              <w:spacing w:after="0" w:line="240" w:lineRule="auto"/>
              <w:rPr>
                <w:rFonts w:eastAsia="Times New Roman" w:cstheme="majorHAnsi"/>
                <w:color w:val="808080" w:themeColor="background1" w:themeShade="80"/>
                <w:sz w:val="20"/>
                <w:szCs w:val="20"/>
                <w:lang w:eastAsia="en-GB"/>
              </w:rPr>
            </w:pPr>
            <w:r w:rsidRPr="00354CE4">
              <w:rPr>
                <w:sz w:val="20"/>
                <w:szCs w:val="20"/>
              </w:rPr>
              <w:t xml:space="preserve">2.1.6 </w:t>
            </w:r>
            <w:r>
              <w:rPr>
                <w:sz w:val="20"/>
                <w:szCs w:val="20"/>
              </w:rPr>
              <w:t>CAS b</w:t>
            </w:r>
            <w:r w:rsidRPr="00354CE4">
              <w:rPr>
                <w:rFonts w:eastAsia="Times New Roman" w:cstheme="majorHAnsi"/>
                <w:sz w:val="20"/>
                <w:szCs w:val="20"/>
                <w:lang w:eastAsia="en-GB"/>
              </w:rPr>
              <w:t>udget advocacy intervention undertaken throughout the budget cycle</w:t>
            </w:r>
          </w:p>
        </w:tc>
        <w:tc>
          <w:tcPr>
            <w:tcW w:w="2501" w:type="pct"/>
            <w:tcBorders>
              <w:top w:val="single" w:sz="4" w:space="0" w:color="auto"/>
              <w:left w:val="single" w:sz="4" w:space="0" w:color="auto"/>
              <w:bottom w:val="single" w:sz="4" w:space="0" w:color="auto"/>
              <w:right w:val="single" w:sz="4" w:space="0" w:color="auto"/>
            </w:tcBorders>
          </w:tcPr>
          <w:p w14:paraId="57827881" w14:textId="77777777" w:rsidR="00E07158" w:rsidRPr="00354CE4" w:rsidRDefault="00E07158" w:rsidP="00354CE4">
            <w:pPr>
              <w:pStyle w:val="ListParagraph"/>
              <w:numPr>
                <w:ilvl w:val="0"/>
                <w:numId w:val="18"/>
              </w:numPr>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Number budget advocacy products developed</w:t>
            </w:r>
          </w:p>
          <w:p w14:paraId="722495A1" w14:textId="77777777" w:rsidR="00E07158" w:rsidRDefault="00E07158" w:rsidP="00354CE4">
            <w:pPr>
              <w:pStyle w:val="ListParagraph"/>
              <w:numPr>
                <w:ilvl w:val="0"/>
                <w:numId w:val="18"/>
              </w:numPr>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Number individuals participating to budget advocacy events (gender disaggregation and at national sub-national level and by type e.g. policy makers, journalists, citizens etc)</w:t>
            </w:r>
          </w:p>
          <w:p w14:paraId="4355C282" w14:textId="43779392" w:rsidR="001C136D" w:rsidRPr="00354CE4" w:rsidRDefault="001C136D" w:rsidP="00354CE4">
            <w:pPr>
              <w:pStyle w:val="ListParagraph"/>
              <w:numPr>
                <w:ilvl w:val="0"/>
                <w:numId w:val="18"/>
              </w:numPr>
              <w:spacing w:after="0" w:line="240" w:lineRule="auto"/>
              <w:rPr>
                <w:rFonts w:eastAsia="Times New Roman" w:cstheme="majorHAnsi"/>
                <w:sz w:val="20"/>
                <w:szCs w:val="20"/>
                <w:lang w:eastAsia="en-GB"/>
              </w:rPr>
            </w:pPr>
            <w:r w:rsidRPr="001C136D">
              <w:rPr>
                <w:rFonts w:eastAsia="Times New Roman" w:cstheme="majorHAnsi"/>
                <w:sz w:val="20"/>
                <w:szCs w:val="20"/>
                <w:lang w:eastAsia="en-GB"/>
              </w:rPr>
              <w:t>Number of  events (national or subnational) with public sharing/monitoring/celebration of nutrition commitments</w:t>
            </w:r>
          </w:p>
        </w:tc>
      </w:tr>
      <w:tr w:rsidR="00E07158" w:rsidRPr="00354CE4" w14:paraId="49A27FF1" w14:textId="77777777" w:rsidTr="00B53EAE">
        <w:trPr>
          <w:trHeight w:val="293"/>
          <w:jc w:val="center"/>
        </w:trPr>
        <w:tc>
          <w:tcPr>
            <w:tcW w:w="232" w:type="pct"/>
            <w:vMerge/>
            <w:tcBorders>
              <w:left w:val="single" w:sz="4" w:space="0" w:color="auto"/>
              <w:bottom w:val="single" w:sz="4" w:space="0" w:color="auto"/>
              <w:right w:val="single" w:sz="4" w:space="0" w:color="auto"/>
            </w:tcBorders>
            <w:shd w:val="clear" w:color="auto" w:fill="auto"/>
            <w:vAlign w:val="center"/>
          </w:tcPr>
          <w:p w14:paraId="2CC54A54" w14:textId="77777777" w:rsidR="00E07158" w:rsidRPr="00354CE4" w:rsidRDefault="00E07158" w:rsidP="005E526B">
            <w:pPr>
              <w:spacing w:after="0" w:line="240" w:lineRule="auto"/>
              <w:rPr>
                <w:rFonts w:eastAsia="Times New Roman" w:cstheme="majorHAnsi"/>
                <w:sz w:val="20"/>
                <w:szCs w:val="20"/>
                <w:lang w:eastAsia="en-GB"/>
              </w:rPr>
            </w:pPr>
          </w:p>
        </w:tc>
        <w:tc>
          <w:tcPr>
            <w:tcW w:w="2267" w:type="pct"/>
            <w:tcBorders>
              <w:top w:val="single" w:sz="4" w:space="0" w:color="auto"/>
              <w:left w:val="single" w:sz="4" w:space="0" w:color="auto"/>
              <w:bottom w:val="single" w:sz="4" w:space="0" w:color="auto"/>
              <w:right w:val="single" w:sz="4" w:space="0" w:color="auto"/>
            </w:tcBorders>
            <w:vAlign w:val="center"/>
          </w:tcPr>
          <w:p w14:paraId="27C131C3" w14:textId="51C715DA" w:rsidR="00E07158" w:rsidRPr="00354CE4" w:rsidRDefault="00354CE4" w:rsidP="005E526B">
            <w:pPr>
              <w:spacing w:after="0" w:line="240" w:lineRule="auto"/>
              <w:rPr>
                <w:rFonts w:eastAsia="Times New Roman" w:cstheme="majorHAnsi"/>
                <w:sz w:val="20"/>
                <w:szCs w:val="20"/>
                <w:lang w:eastAsia="en-GB"/>
              </w:rPr>
            </w:pPr>
            <w:r w:rsidRPr="00354CE4">
              <w:rPr>
                <w:sz w:val="20"/>
                <w:szCs w:val="20"/>
              </w:rPr>
              <w:t>2.1.</w:t>
            </w:r>
            <w:r>
              <w:rPr>
                <w:sz w:val="20"/>
                <w:szCs w:val="20"/>
              </w:rPr>
              <w:t xml:space="preserve">7 </w:t>
            </w:r>
            <w:r w:rsidR="00E07158" w:rsidRPr="00354CE4">
              <w:rPr>
                <w:rFonts w:eastAsia="Times New Roman" w:cstheme="majorHAnsi"/>
                <w:sz w:val="20"/>
                <w:szCs w:val="20"/>
                <w:lang w:eastAsia="en-GB"/>
              </w:rPr>
              <w:t>Nutrition commitments are reminded and celebrated in public</w:t>
            </w:r>
          </w:p>
          <w:p w14:paraId="399ED6FD" w14:textId="77777777" w:rsidR="00E07158" w:rsidRPr="00354CE4" w:rsidRDefault="00E07158" w:rsidP="005E526B">
            <w:pPr>
              <w:spacing w:after="0" w:line="240" w:lineRule="auto"/>
              <w:rPr>
                <w:rFonts w:eastAsia="Times New Roman" w:cstheme="majorHAnsi"/>
                <w:sz w:val="20"/>
                <w:szCs w:val="20"/>
                <w:lang w:eastAsia="en-GB"/>
              </w:rPr>
            </w:pPr>
          </w:p>
        </w:tc>
        <w:tc>
          <w:tcPr>
            <w:tcW w:w="2501" w:type="pct"/>
            <w:tcBorders>
              <w:top w:val="single" w:sz="4" w:space="0" w:color="auto"/>
              <w:left w:val="single" w:sz="4" w:space="0" w:color="auto"/>
              <w:bottom w:val="single" w:sz="4" w:space="0" w:color="auto"/>
              <w:right w:val="single" w:sz="4" w:space="0" w:color="auto"/>
            </w:tcBorders>
          </w:tcPr>
          <w:p w14:paraId="2F9FA72D" w14:textId="77777777" w:rsidR="00E07158" w:rsidRPr="00354CE4" w:rsidRDefault="00E07158" w:rsidP="00354CE4">
            <w:pPr>
              <w:pStyle w:val="ListParagraph"/>
              <w:numPr>
                <w:ilvl w:val="0"/>
                <w:numId w:val="18"/>
              </w:numPr>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Number people participating to public events</w:t>
            </w:r>
          </w:p>
          <w:p w14:paraId="32E656F3" w14:textId="35A9A9C4" w:rsidR="00E07158" w:rsidRPr="00354CE4" w:rsidRDefault="00E07158" w:rsidP="00354CE4">
            <w:pPr>
              <w:pStyle w:val="ListParagraph"/>
              <w:numPr>
                <w:ilvl w:val="0"/>
                <w:numId w:val="18"/>
              </w:numPr>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Number</w:t>
            </w:r>
            <w:r w:rsidR="00227D29">
              <w:rPr>
                <w:rFonts w:eastAsia="Times New Roman" w:cstheme="majorHAnsi"/>
                <w:sz w:val="20"/>
                <w:szCs w:val="20"/>
                <w:lang w:eastAsia="en-GB"/>
              </w:rPr>
              <w:t xml:space="preserve"> </w:t>
            </w:r>
            <w:r w:rsidRPr="00354CE4">
              <w:rPr>
                <w:rFonts w:eastAsia="Times New Roman" w:cstheme="majorHAnsi"/>
                <w:sz w:val="20"/>
                <w:szCs w:val="20"/>
                <w:lang w:eastAsia="en-GB"/>
              </w:rPr>
              <w:t>policy makers responding/attending those events</w:t>
            </w:r>
          </w:p>
        </w:tc>
      </w:tr>
      <w:tr w:rsidR="00E07158" w:rsidRPr="00354CE4" w14:paraId="02E2357E" w14:textId="77777777" w:rsidTr="00B53EAE">
        <w:trPr>
          <w:trHeight w:val="293"/>
          <w:jc w:val="center"/>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A132E51" w14:textId="77777777" w:rsidR="00E07158" w:rsidRPr="00354CE4" w:rsidRDefault="00E07158" w:rsidP="005E526B">
            <w:pPr>
              <w:spacing w:after="0" w:line="240" w:lineRule="auto"/>
              <w:rPr>
                <w:rFonts w:eastAsia="Times New Roman" w:cstheme="majorHAnsi"/>
                <w:sz w:val="20"/>
                <w:szCs w:val="20"/>
                <w:lang w:eastAsia="en-GB"/>
              </w:rPr>
            </w:pPr>
          </w:p>
        </w:tc>
        <w:tc>
          <w:tcPr>
            <w:tcW w:w="2267" w:type="pct"/>
            <w:tcBorders>
              <w:top w:val="single" w:sz="4" w:space="0" w:color="auto"/>
              <w:left w:val="single" w:sz="4" w:space="0" w:color="auto"/>
              <w:bottom w:val="single" w:sz="4" w:space="0" w:color="auto"/>
              <w:right w:val="single" w:sz="4" w:space="0" w:color="auto"/>
            </w:tcBorders>
            <w:vAlign w:val="center"/>
          </w:tcPr>
          <w:p w14:paraId="4CE4DD99" w14:textId="77777777" w:rsidR="00E07158" w:rsidRPr="00354CE4" w:rsidRDefault="00E07158" w:rsidP="005E526B">
            <w:pPr>
              <w:spacing w:after="0" w:line="240" w:lineRule="auto"/>
              <w:rPr>
                <w:rFonts w:eastAsia="Times New Roman" w:cstheme="majorHAnsi"/>
                <w:sz w:val="20"/>
                <w:szCs w:val="20"/>
                <w:lang w:eastAsia="en-GB"/>
              </w:rPr>
            </w:pPr>
          </w:p>
        </w:tc>
        <w:tc>
          <w:tcPr>
            <w:tcW w:w="2501" w:type="pct"/>
            <w:tcBorders>
              <w:top w:val="single" w:sz="4" w:space="0" w:color="auto"/>
              <w:left w:val="single" w:sz="4" w:space="0" w:color="auto"/>
              <w:bottom w:val="single" w:sz="4" w:space="0" w:color="auto"/>
              <w:right w:val="single" w:sz="4" w:space="0" w:color="auto"/>
            </w:tcBorders>
          </w:tcPr>
          <w:p w14:paraId="0316204F" w14:textId="77777777" w:rsidR="00E07158" w:rsidRPr="00354CE4" w:rsidRDefault="00E07158" w:rsidP="00354CE4">
            <w:pPr>
              <w:spacing w:after="0" w:line="240" w:lineRule="auto"/>
              <w:rPr>
                <w:rFonts w:eastAsia="Times New Roman" w:cstheme="majorHAnsi"/>
                <w:sz w:val="20"/>
                <w:szCs w:val="20"/>
                <w:lang w:eastAsia="en-GB"/>
              </w:rPr>
            </w:pPr>
          </w:p>
        </w:tc>
      </w:tr>
      <w:tr w:rsidR="00E07158" w:rsidRPr="00354CE4" w14:paraId="1EA5F7C0" w14:textId="77777777" w:rsidTr="00B53EAE">
        <w:trPr>
          <w:trHeight w:val="2399"/>
          <w:jc w:val="center"/>
        </w:trPr>
        <w:tc>
          <w:tcPr>
            <w:tcW w:w="232" w:type="pct"/>
            <w:vMerge w:val="restart"/>
            <w:tcBorders>
              <w:top w:val="single" w:sz="4" w:space="0" w:color="auto"/>
              <w:left w:val="single" w:sz="4" w:space="0" w:color="auto"/>
              <w:right w:val="single" w:sz="4" w:space="0" w:color="auto"/>
            </w:tcBorders>
            <w:shd w:val="clear" w:color="auto" w:fill="auto"/>
            <w:textDirection w:val="btLr"/>
          </w:tcPr>
          <w:p w14:paraId="3B2ADE7F" w14:textId="25B35DE2" w:rsidR="00E07158" w:rsidRPr="00354CE4" w:rsidRDefault="00E07158" w:rsidP="005E526B">
            <w:pPr>
              <w:spacing w:after="0" w:line="240" w:lineRule="auto"/>
              <w:ind w:left="113" w:right="113"/>
              <w:jc w:val="center"/>
              <w:rPr>
                <w:rFonts w:eastAsia="Times New Roman" w:cstheme="majorHAnsi"/>
                <w:b/>
                <w:sz w:val="20"/>
                <w:szCs w:val="20"/>
                <w:lang w:eastAsia="en-GB"/>
              </w:rPr>
            </w:pPr>
            <w:r w:rsidRPr="00354CE4">
              <w:rPr>
                <w:rFonts w:eastAsia="Times New Roman" w:cstheme="majorHAnsi"/>
                <w:b/>
                <w:sz w:val="20"/>
                <w:szCs w:val="20"/>
                <w:lang w:eastAsia="en-GB"/>
              </w:rPr>
              <w:t xml:space="preserve">Intermediate </w:t>
            </w:r>
            <w:r w:rsidR="0060222F">
              <w:rPr>
                <w:rFonts w:eastAsia="Times New Roman" w:cstheme="majorHAnsi"/>
                <w:b/>
                <w:sz w:val="20"/>
                <w:szCs w:val="20"/>
                <w:lang w:eastAsia="en-GB"/>
              </w:rPr>
              <w:t>outcome</w:t>
            </w:r>
            <w:r w:rsidR="0060222F" w:rsidRPr="0070233E">
              <w:rPr>
                <w:rFonts w:eastAsia="Times New Roman" w:cstheme="majorHAnsi"/>
                <w:b/>
                <w:sz w:val="20"/>
                <w:szCs w:val="20"/>
                <w:lang w:eastAsia="en-GB"/>
              </w:rPr>
              <w:t xml:space="preserve"> </w:t>
            </w:r>
            <w:r w:rsidRPr="00354CE4">
              <w:rPr>
                <w:rFonts w:eastAsia="Times New Roman" w:cstheme="majorHAnsi"/>
                <w:b/>
                <w:sz w:val="20"/>
                <w:szCs w:val="20"/>
                <w:lang w:eastAsia="en-GB"/>
              </w:rPr>
              <w:t>2.2</w:t>
            </w:r>
          </w:p>
        </w:tc>
        <w:tc>
          <w:tcPr>
            <w:tcW w:w="2267" w:type="pct"/>
            <w:tcBorders>
              <w:top w:val="single" w:sz="4" w:space="0" w:color="auto"/>
              <w:left w:val="single" w:sz="4" w:space="0" w:color="auto"/>
              <w:bottom w:val="single" w:sz="4" w:space="0" w:color="auto"/>
              <w:right w:val="single" w:sz="4" w:space="0" w:color="auto"/>
            </w:tcBorders>
          </w:tcPr>
          <w:p w14:paraId="76A66FB1" w14:textId="4664E32F" w:rsidR="00E07158" w:rsidRPr="00354CE4" w:rsidRDefault="00E07158" w:rsidP="005E526B">
            <w:pPr>
              <w:spacing w:after="0" w:line="240" w:lineRule="auto"/>
              <w:rPr>
                <w:rFonts w:eastAsia="Times New Roman" w:cstheme="majorHAnsi"/>
                <w:sz w:val="20"/>
                <w:szCs w:val="20"/>
                <w:lang w:eastAsia="en-GB"/>
              </w:rPr>
            </w:pPr>
            <w:r w:rsidRPr="00354CE4">
              <w:rPr>
                <w:sz w:val="20"/>
                <w:szCs w:val="20"/>
              </w:rPr>
              <w:t>2.2</w:t>
            </w:r>
            <w:r w:rsidR="00354CE4" w:rsidRPr="00354CE4">
              <w:rPr>
                <w:sz w:val="20"/>
                <w:szCs w:val="20"/>
              </w:rPr>
              <w:t>.1</w:t>
            </w:r>
            <w:r w:rsidRPr="00354CE4">
              <w:rPr>
                <w:sz w:val="20"/>
                <w:szCs w:val="20"/>
              </w:rPr>
              <w:t xml:space="preserve"> Civil society supports Governments and local partners to access innovative sources of financing including international funds such as the Global Financing Facility, Power of Nutrition, and financial pledges from INGOs, etc.</w:t>
            </w:r>
          </w:p>
        </w:tc>
        <w:tc>
          <w:tcPr>
            <w:tcW w:w="2501" w:type="pct"/>
            <w:tcBorders>
              <w:top w:val="single" w:sz="4" w:space="0" w:color="auto"/>
              <w:left w:val="single" w:sz="4" w:space="0" w:color="auto"/>
              <w:bottom w:val="single" w:sz="4" w:space="0" w:color="auto"/>
              <w:right w:val="single" w:sz="4" w:space="0" w:color="auto"/>
            </w:tcBorders>
          </w:tcPr>
          <w:p w14:paraId="6A17CF63" w14:textId="6D257A92" w:rsidR="00E07158" w:rsidRPr="00B53EAE" w:rsidRDefault="00E07158" w:rsidP="00354CE4">
            <w:pPr>
              <w:pStyle w:val="ListParagraph"/>
              <w:numPr>
                <w:ilvl w:val="0"/>
                <w:numId w:val="18"/>
              </w:numPr>
              <w:tabs>
                <w:tab w:val="left" w:pos="884"/>
                <w:tab w:val="right" w:pos="3294"/>
              </w:tabs>
              <w:spacing w:before="60" w:after="60" w:line="240" w:lineRule="auto"/>
              <w:contextualSpacing w:val="0"/>
              <w:jc w:val="left"/>
              <w:rPr>
                <w:sz w:val="20"/>
                <w:szCs w:val="20"/>
                <w:lang w:val="en-GB"/>
              </w:rPr>
            </w:pPr>
            <w:r w:rsidRPr="00354CE4">
              <w:rPr>
                <w:sz w:val="20"/>
                <w:szCs w:val="20"/>
                <w:lang w:val="en-GB"/>
              </w:rPr>
              <w:t xml:space="preserve">Amount of additional funds (domestic l) mobilized through the support of CSAs. </w:t>
            </w:r>
            <w:r w:rsidR="00227D29" w:rsidRPr="008656AD">
              <w:rPr>
                <w:color w:val="ED7D31" w:themeColor="accent2"/>
                <w:sz w:val="20"/>
                <w:szCs w:val="20"/>
              </w:rPr>
              <w:t>(pooled fund)</w:t>
            </w:r>
          </w:p>
          <w:p w14:paraId="3634124B" w14:textId="2A8373FC" w:rsidR="0060222F" w:rsidRPr="00354CE4" w:rsidRDefault="0060222F" w:rsidP="0060222F">
            <w:pPr>
              <w:pStyle w:val="ListParagraph"/>
              <w:numPr>
                <w:ilvl w:val="0"/>
                <w:numId w:val="18"/>
              </w:numPr>
              <w:tabs>
                <w:tab w:val="left" w:pos="884"/>
                <w:tab w:val="right" w:pos="3294"/>
              </w:tabs>
              <w:spacing w:before="60" w:after="60" w:line="240" w:lineRule="auto"/>
              <w:contextualSpacing w:val="0"/>
              <w:jc w:val="left"/>
              <w:rPr>
                <w:sz w:val="20"/>
                <w:szCs w:val="20"/>
                <w:lang w:val="en-GB"/>
              </w:rPr>
            </w:pPr>
            <w:r w:rsidRPr="00354CE4">
              <w:rPr>
                <w:sz w:val="20"/>
                <w:szCs w:val="20"/>
                <w:lang w:val="en-GB"/>
              </w:rPr>
              <w:t xml:space="preserve">Amount of additional funds (international) mobilized through the support of CSAs. </w:t>
            </w:r>
            <w:r w:rsidRPr="008656AD">
              <w:rPr>
                <w:color w:val="ED7D31" w:themeColor="accent2"/>
                <w:sz w:val="20"/>
                <w:szCs w:val="20"/>
              </w:rPr>
              <w:t>(pooled fund)</w:t>
            </w:r>
          </w:p>
          <w:p w14:paraId="2E7BECFF" w14:textId="3112144C" w:rsidR="00E07158" w:rsidRPr="00354CE4" w:rsidRDefault="00E07158" w:rsidP="00354CE4">
            <w:pPr>
              <w:pStyle w:val="ListParagraph"/>
              <w:numPr>
                <w:ilvl w:val="0"/>
                <w:numId w:val="18"/>
              </w:numPr>
              <w:tabs>
                <w:tab w:val="left" w:pos="884"/>
                <w:tab w:val="right" w:pos="3294"/>
              </w:tabs>
              <w:spacing w:before="60" w:after="60" w:line="240" w:lineRule="auto"/>
              <w:contextualSpacing w:val="0"/>
              <w:jc w:val="left"/>
              <w:rPr>
                <w:sz w:val="20"/>
                <w:szCs w:val="20"/>
                <w:lang w:val="en-GB"/>
              </w:rPr>
            </w:pPr>
            <w:r w:rsidRPr="00354CE4">
              <w:rPr>
                <w:sz w:val="20"/>
                <w:szCs w:val="20"/>
                <w:lang w:val="en-GB"/>
              </w:rPr>
              <w:t>Cost estimates for prioritized programmes or interventions (specific and or sensitive to nutrition).</w:t>
            </w:r>
            <w:r w:rsidR="00227D29">
              <w:rPr>
                <w:sz w:val="20"/>
                <w:szCs w:val="20"/>
                <w:lang w:val="en-GB"/>
              </w:rPr>
              <w:t xml:space="preserve"> </w:t>
            </w:r>
            <w:r w:rsidR="00227D29" w:rsidRPr="008656AD">
              <w:rPr>
                <w:color w:val="ED7D31" w:themeColor="accent2"/>
                <w:sz w:val="20"/>
                <w:szCs w:val="20"/>
              </w:rPr>
              <w:t>(pooled fund)</w:t>
            </w:r>
          </w:p>
          <w:p w14:paraId="40A754F3" w14:textId="77777777" w:rsidR="00E07158" w:rsidRPr="00B53EAE" w:rsidRDefault="00E07158" w:rsidP="0060222F">
            <w:pPr>
              <w:pStyle w:val="ListParagraph"/>
              <w:numPr>
                <w:ilvl w:val="0"/>
                <w:numId w:val="18"/>
              </w:numPr>
              <w:spacing w:after="0" w:line="240" w:lineRule="auto"/>
              <w:rPr>
                <w:rFonts w:eastAsia="Times New Roman" w:cstheme="majorHAnsi"/>
                <w:sz w:val="20"/>
                <w:szCs w:val="20"/>
                <w:lang w:eastAsia="en-GB"/>
              </w:rPr>
            </w:pPr>
            <w:r w:rsidRPr="00354CE4">
              <w:rPr>
                <w:sz w:val="20"/>
                <w:szCs w:val="20"/>
              </w:rPr>
              <w:lastRenderedPageBreak/>
              <w:t>Estimates of finance gaps based on the analysis of costs and current spending</w:t>
            </w:r>
            <w:r w:rsidR="0060222F">
              <w:rPr>
                <w:sz w:val="20"/>
                <w:szCs w:val="20"/>
              </w:rPr>
              <w:t xml:space="preserve"> (</w:t>
            </w:r>
            <w:r w:rsidR="0060222F" w:rsidRPr="0060222F">
              <w:rPr>
                <w:sz w:val="20"/>
                <w:szCs w:val="20"/>
              </w:rPr>
              <w:t>disaggregated by specific and/or sensitive to nutrition</w:t>
            </w:r>
            <w:r w:rsidR="0060222F">
              <w:rPr>
                <w:sz w:val="20"/>
                <w:szCs w:val="20"/>
              </w:rPr>
              <w:t>)</w:t>
            </w:r>
            <w:r w:rsidRPr="00354CE4">
              <w:rPr>
                <w:sz w:val="20"/>
                <w:szCs w:val="20"/>
              </w:rPr>
              <w:t xml:space="preserve">. </w:t>
            </w:r>
            <w:r w:rsidR="00227D29" w:rsidRPr="008656AD">
              <w:rPr>
                <w:color w:val="ED7D31" w:themeColor="accent2"/>
                <w:sz w:val="20"/>
                <w:szCs w:val="20"/>
              </w:rPr>
              <w:t>(pooled fund)</w:t>
            </w:r>
          </w:p>
          <w:p w14:paraId="633FB8EB" w14:textId="45EC2901" w:rsidR="0060222F" w:rsidRPr="00354CE4" w:rsidRDefault="0060222F" w:rsidP="0060222F">
            <w:pPr>
              <w:pStyle w:val="ListParagraph"/>
              <w:numPr>
                <w:ilvl w:val="0"/>
                <w:numId w:val="18"/>
              </w:numPr>
              <w:spacing w:after="0" w:line="240" w:lineRule="auto"/>
              <w:rPr>
                <w:rFonts w:eastAsia="Times New Roman" w:cstheme="majorHAnsi"/>
                <w:sz w:val="20"/>
                <w:szCs w:val="20"/>
                <w:lang w:eastAsia="en-GB"/>
              </w:rPr>
            </w:pPr>
            <w:r w:rsidRPr="0060222F">
              <w:rPr>
                <w:rFonts w:eastAsia="Times New Roman" w:cstheme="majorHAnsi"/>
                <w:sz w:val="20"/>
                <w:szCs w:val="20"/>
                <w:lang w:eastAsia="en-GB"/>
              </w:rPr>
              <w:t>Estimates of finance gaps (in %) based on the analysis of costs and current spending (disaggregated by specific and/or sensitive to nutrition)</w:t>
            </w:r>
            <w:r>
              <w:rPr>
                <w:sz w:val="20"/>
                <w:szCs w:val="20"/>
              </w:rPr>
              <w:t xml:space="preserve"> )</w:t>
            </w:r>
            <w:r w:rsidRPr="00354CE4">
              <w:rPr>
                <w:sz w:val="20"/>
                <w:szCs w:val="20"/>
              </w:rPr>
              <w:t xml:space="preserve">. </w:t>
            </w:r>
            <w:r w:rsidRPr="008656AD">
              <w:rPr>
                <w:color w:val="ED7D31" w:themeColor="accent2"/>
                <w:sz w:val="20"/>
                <w:szCs w:val="20"/>
              </w:rPr>
              <w:t>(pooled fund)</w:t>
            </w:r>
          </w:p>
        </w:tc>
      </w:tr>
      <w:tr w:rsidR="00E07158" w:rsidRPr="00354CE4" w14:paraId="2A6B4EDA" w14:textId="77777777" w:rsidTr="00B53EAE">
        <w:trPr>
          <w:trHeight w:val="494"/>
          <w:jc w:val="center"/>
        </w:trPr>
        <w:tc>
          <w:tcPr>
            <w:tcW w:w="232" w:type="pct"/>
            <w:vMerge/>
            <w:tcBorders>
              <w:left w:val="single" w:sz="4" w:space="0" w:color="auto"/>
              <w:right w:val="single" w:sz="4" w:space="0" w:color="auto"/>
            </w:tcBorders>
            <w:shd w:val="clear" w:color="auto" w:fill="auto"/>
          </w:tcPr>
          <w:p w14:paraId="601E3533" w14:textId="77777777" w:rsidR="00E07158" w:rsidRPr="00354CE4" w:rsidRDefault="00E07158" w:rsidP="005E526B">
            <w:pPr>
              <w:spacing w:after="0" w:line="240" w:lineRule="auto"/>
              <w:rPr>
                <w:rFonts w:eastAsia="Times New Roman" w:cstheme="majorHAnsi"/>
                <w:sz w:val="20"/>
                <w:szCs w:val="20"/>
                <w:lang w:eastAsia="en-GB"/>
              </w:rPr>
            </w:pPr>
          </w:p>
        </w:tc>
        <w:tc>
          <w:tcPr>
            <w:tcW w:w="2267" w:type="pct"/>
            <w:tcBorders>
              <w:top w:val="single" w:sz="4" w:space="0" w:color="auto"/>
              <w:left w:val="single" w:sz="4" w:space="0" w:color="auto"/>
              <w:bottom w:val="single" w:sz="4" w:space="0" w:color="auto"/>
              <w:right w:val="single" w:sz="4" w:space="0" w:color="auto"/>
            </w:tcBorders>
          </w:tcPr>
          <w:p w14:paraId="01EBC511" w14:textId="29B9E1EB" w:rsidR="00E07158" w:rsidRPr="00354CE4" w:rsidRDefault="00354CE4" w:rsidP="005E526B">
            <w:pPr>
              <w:spacing w:after="0" w:line="240" w:lineRule="auto"/>
              <w:rPr>
                <w:rFonts w:eastAsia="Times New Roman" w:cstheme="majorHAnsi"/>
                <w:sz w:val="20"/>
                <w:szCs w:val="20"/>
                <w:lang w:eastAsia="en-GB"/>
              </w:rPr>
            </w:pPr>
            <w:r w:rsidRPr="00354CE4">
              <w:rPr>
                <w:sz w:val="20"/>
                <w:szCs w:val="20"/>
              </w:rPr>
              <w:t>2.2.</w:t>
            </w:r>
            <w:r>
              <w:rPr>
                <w:sz w:val="20"/>
                <w:szCs w:val="20"/>
              </w:rPr>
              <w:t xml:space="preserve">2 </w:t>
            </w:r>
            <w:r w:rsidR="00E07158" w:rsidRPr="00354CE4">
              <w:rPr>
                <w:rFonts w:eastAsia="Times New Roman" w:cstheme="majorHAnsi"/>
                <w:sz w:val="20"/>
                <w:szCs w:val="20"/>
                <w:lang w:eastAsia="en-GB"/>
              </w:rPr>
              <w:t>Increase awareness and interest of Donors in national nutrition strategies and priorities</w:t>
            </w:r>
          </w:p>
        </w:tc>
        <w:tc>
          <w:tcPr>
            <w:tcW w:w="2501" w:type="pct"/>
            <w:tcBorders>
              <w:top w:val="single" w:sz="4" w:space="0" w:color="auto"/>
              <w:left w:val="single" w:sz="4" w:space="0" w:color="auto"/>
              <w:bottom w:val="single" w:sz="4" w:space="0" w:color="auto"/>
              <w:right w:val="single" w:sz="4" w:space="0" w:color="auto"/>
            </w:tcBorders>
          </w:tcPr>
          <w:p w14:paraId="4CF3C0FE" w14:textId="77777777" w:rsidR="00E07158" w:rsidRPr="00354CE4" w:rsidRDefault="00E07158" w:rsidP="00354CE4">
            <w:pPr>
              <w:pStyle w:val="ListParagraph"/>
              <w:numPr>
                <w:ilvl w:val="0"/>
                <w:numId w:val="18"/>
              </w:numPr>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Number Donors mobilized and sensitized</w:t>
            </w:r>
          </w:p>
          <w:p w14:paraId="3E3FA35F" w14:textId="77777777" w:rsidR="00E07158" w:rsidRPr="00354CE4" w:rsidRDefault="00E07158" w:rsidP="005E526B">
            <w:pPr>
              <w:spacing w:after="0" w:line="240" w:lineRule="auto"/>
              <w:rPr>
                <w:rFonts w:eastAsia="Times New Roman" w:cstheme="majorHAnsi"/>
                <w:sz w:val="20"/>
                <w:szCs w:val="20"/>
                <w:lang w:eastAsia="en-GB"/>
              </w:rPr>
            </w:pPr>
          </w:p>
        </w:tc>
      </w:tr>
      <w:tr w:rsidR="00E07158" w:rsidRPr="00354CE4" w14:paraId="72F32D36" w14:textId="77777777" w:rsidTr="00B53EAE">
        <w:trPr>
          <w:trHeight w:val="555"/>
          <w:jc w:val="center"/>
        </w:trPr>
        <w:tc>
          <w:tcPr>
            <w:tcW w:w="232" w:type="pct"/>
            <w:vMerge/>
            <w:tcBorders>
              <w:left w:val="single" w:sz="4" w:space="0" w:color="auto"/>
              <w:right w:val="single" w:sz="4" w:space="0" w:color="auto"/>
            </w:tcBorders>
            <w:shd w:val="clear" w:color="auto" w:fill="auto"/>
          </w:tcPr>
          <w:p w14:paraId="71BCC4C7" w14:textId="77777777" w:rsidR="00E07158" w:rsidRPr="00354CE4" w:rsidRDefault="00E07158" w:rsidP="005E526B">
            <w:pPr>
              <w:spacing w:after="0" w:line="240" w:lineRule="auto"/>
              <w:rPr>
                <w:rFonts w:eastAsia="Times New Roman" w:cstheme="majorHAnsi"/>
                <w:sz w:val="20"/>
                <w:szCs w:val="20"/>
                <w:lang w:eastAsia="en-GB"/>
              </w:rPr>
            </w:pPr>
          </w:p>
        </w:tc>
        <w:tc>
          <w:tcPr>
            <w:tcW w:w="2267" w:type="pct"/>
            <w:tcBorders>
              <w:top w:val="single" w:sz="4" w:space="0" w:color="auto"/>
              <w:left w:val="single" w:sz="4" w:space="0" w:color="auto"/>
              <w:bottom w:val="single" w:sz="4" w:space="0" w:color="auto"/>
              <w:right w:val="single" w:sz="4" w:space="0" w:color="auto"/>
            </w:tcBorders>
          </w:tcPr>
          <w:p w14:paraId="71D60059" w14:textId="247D3BBD" w:rsidR="00E07158" w:rsidRPr="00354CE4" w:rsidRDefault="00354CE4" w:rsidP="005E526B">
            <w:pPr>
              <w:spacing w:after="0" w:line="240" w:lineRule="auto"/>
              <w:rPr>
                <w:rFonts w:eastAsia="Times New Roman" w:cstheme="majorHAnsi"/>
                <w:sz w:val="20"/>
                <w:szCs w:val="20"/>
                <w:lang w:eastAsia="en-GB"/>
              </w:rPr>
            </w:pPr>
            <w:r>
              <w:rPr>
                <w:rFonts w:eastAsia="Times New Roman" w:cstheme="majorHAnsi"/>
                <w:sz w:val="20"/>
                <w:szCs w:val="20"/>
                <w:lang w:eastAsia="en-GB"/>
              </w:rPr>
              <w:t xml:space="preserve">2.2.3 </w:t>
            </w:r>
            <w:r w:rsidR="00E07158" w:rsidRPr="00354CE4">
              <w:rPr>
                <w:rFonts w:eastAsia="Times New Roman" w:cstheme="majorHAnsi"/>
                <w:sz w:val="20"/>
                <w:szCs w:val="20"/>
                <w:lang w:eastAsia="en-GB"/>
              </w:rPr>
              <w:t>Collaborative efforts and actions across sectors  undertaken to ensure nutrition is part of wider development budgeting processes and to advocate for innovative financing mechanisms e.g. Taxation</w:t>
            </w:r>
          </w:p>
          <w:p w14:paraId="39D8527D" w14:textId="77777777" w:rsidR="00E07158" w:rsidRPr="00354CE4" w:rsidRDefault="00E07158" w:rsidP="005E526B">
            <w:pPr>
              <w:spacing w:after="0" w:line="240" w:lineRule="auto"/>
              <w:rPr>
                <w:rFonts w:eastAsia="Times New Roman" w:cstheme="majorHAnsi"/>
                <w:sz w:val="20"/>
                <w:szCs w:val="20"/>
                <w:lang w:eastAsia="en-GB"/>
              </w:rPr>
            </w:pPr>
          </w:p>
        </w:tc>
        <w:tc>
          <w:tcPr>
            <w:tcW w:w="2501" w:type="pct"/>
            <w:tcBorders>
              <w:top w:val="single" w:sz="4" w:space="0" w:color="auto"/>
              <w:left w:val="single" w:sz="4" w:space="0" w:color="auto"/>
              <w:bottom w:val="single" w:sz="4" w:space="0" w:color="auto"/>
              <w:right w:val="single" w:sz="4" w:space="0" w:color="auto"/>
            </w:tcBorders>
          </w:tcPr>
          <w:p w14:paraId="3AE15E80" w14:textId="77777777" w:rsidR="00E07158" w:rsidRPr="00354CE4" w:rsidRDefault="00E07158" w:rsidP="00354CE4">
            <w:pPr>
              <w:pStyle w:val="ListParagraph"/>
              <w:numPr>
                <w:ilvl w:val="0"/>
                <w:numId w:val="18"/>
              </w:numPr>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Type of actions undertaken by Number of partners across sectors (disaggregated by type of actions/ type of organizations/ by sectors e.g. nr partners working on taxation)</w:t>
            </w:r>
          </w:p>
        </w:tc>
      </w:tr>
      <w:tr w:rsidR="00E07158" w:rsidRPr="00354CE4" w14:paraId="79BED006" w14:textId="77777777" w:rsidTr="00B53EAE">
        <w:trPr>
          <w:trHeight w:val="421"/>
          <w:jc w:val="center"/>
        </w:trPr>
        <w:tc>
          <w:tcPr>
            <w:tcW w:w="232" w:type="pct"/>
            <w:vMerge/>
            <w:tcBorders>
              <w:left w:val="single" w:sz="4" w:space="0" w:color="auto"/>
              <w:right w:val="single" w:sz="4" w:space="0" w:color="auto"/>
            </w:tcBorders>
            <w:shd w:val="clear" w:color="auto" w:fill="auto"/>
          </w:tcPr>
          <w:p w14:paraId="761A7337" w14:textId="77777777" w:rsidR="00E07158" w:rsidRPr="00354CE4" w:rsidRDefault="00E07158" w:rsidP="005E526B">
            <w:pPr>
              <w:spacing w:after="0" w:line="240" w:lineRule="auto"/>
              <w:rPr>
                <w:rFonts w:eastAsia="Times New Roman" w:cstheme="majorHAnsi"/>
                <w:sz w:val="20"/>
                <w:szCs w:val="20"/>
                <w:lang w:eastAsia="en-GB"/>
              </w:rPr>
            </w:pPr>
          </w:p>
        </w:tc>
        <w:tc>
          <w:tcPr>
            <w:tcW w:w="2267" w:type="pct"/>
            <w:tcBorders>
              <w:top w:val="single" w:sz="4" w:space="0" w:color="auto"/>
              <w:left w:val="single" w:sz="4" w:space="0" w:color="auto"/>
              <w:bottom w:val="single" w:sz="4" w:space="0" w:color="auto"/>
              <w:right w:val="single" w:sz="4" w:space="0" w:color="auto"/>
            </w:tcBorders>
          </w:tcPr>
          <w:p w14:paraId="6FC2F5E5" w14:textId="34B9FB23" w:rsidR="00E07158" w:rsidRPr="00354CE4" w:rsidRDefault="00354CE4" w:rsidP="005E526B">
            <w:pPr>
              <w:spacing w:after="0" w:line="240" w:lineRule="auto"/>
              <w:rPr>
                <w:rFonts w:eastAsia="Times New Roman" w:cstheme="majorHAnsi"/>
                <w:sz w:val="20"/>
                <w:szCs w:val="20"/>
                <w:lang w:eastAsia="en-GB"/>
              </w:rPr>
            </w:pPr>
            <w:r>
              <w:rPr>
                <w:rFonts w:eastAsia="Times New Roman" w:cstheme="majorHAnsi"/>
                <w:sz w:val="20"/>
                <w:szCs w:val="20"/>
                <w:lang w:eastAsia="en-GB"/>
              </w:rPr>
              <w:t xml:space="preserve">2.2.4 </w:t>
            </w:r>
            <w:r w:rsidR="00E07158" w:rsidRPr="00354CE4">
              <w:rPr>
                <w:rFonts w:eastAsia="Times New Roman" w:cstheme="majorHAnsi"/>
                <w:sz w:val="20"/>
                <w:szCs w:val="20"/>
                <w:lang w:eastAsia="en-GB"/>
              </w:rPr>
              <w:t>Collaborative efforts and actions across sectors to advocate for financing reforms e.g. increase health spending, UHC</w:t>
            </w:r>
          </w:p>
        </w:tc>
        <w:tc>
          <w:tcPr>
            <w:tcW w:w="2501" w:type="pct"/>
            <w:tcBorders>
              <w:top w:val="single" w:sz="4" w:space="0" w:color="auto"/>
              <w:left w:val="single" w:sz="4" w:space="0" w:color="auto"/>
              <w:bottom w:val="single" w:sz="4" w:space="0" w:color="auto"/>
              <w:right w:val="single" w:sz="4" w:space="0" w:color="auto"/>
            </w:tcBorders>
          </w:tcPr>
          <w:p w14:paraId="25604835" w14:textId="77777777" w:rsidR="00E07158" w:rsidRPr="00354CE4" w:rsidRDefault="00E07158" w:rsidP="00354CE4">
            <w:pPr>
              <w:pStyle w:val="ListParagraph"/>
              <w:numPr>
                <w:ilvl w:val="0"/>
                <w:numId w:val="18"/>
              </w:numPr>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Type of reforms requested and Number of partners advocating together for those reforms (disaggregated by type of partner and national/sub-national level).</w:t>
            </w:r>
          </w:p>
        </w:tc>
      </w:tr>
      <w:tr w:rsidR="00E07158" w:rsidRPr="00354CE4" w14:paraId="468A8862" w14:textId="77777777" w:rsidTr="00B53EAE">
        <w:trPr>
          <w:trHeight w:val="343"/>
          <w:jc w:val="center"/>
        </w:trPr>
        <w:tc>
          <w:tcPr>
            <w:tcW w:w="232" w:type="pct"/>
            <w:vMerge/>
            <w:tcBorders>
              <w:left w:val="single" w:sz="4" w:space="0" w:color="auto"/>
              <w:right w:val="single" w:sz="4" w:space="0" w:color="auto"/>
            </w:tcBorders>
            <w:shd w:val="clear" w:color="auto" w:fill="auto"/>
          </w:tcPr>
          <w:p w14:paraId="283F6DEB" w14:textId="77777777" w:rsidR="00E07158" w:rsidRPr="00354CE4" w:rsidRDefault="00E07158" w:rsidP="005E526B">
            <w:pPr>
              <w:spacing w:after="0" w:line="240" w:lineRule="auto"/>
              <w:rPr>
                <w:rFonts w:eastAsia="Times New Roman" w:cstheme="majorHAnsi"/>
                <w:sz w:val="20"/>
                <w:szCs w:val="20"/>
                <w:lang w:eastAsia="en-GB"/>
              </w:rPr>
            </w:pPr>
          </w:p>
        </w:tc>
        <w:tc>
          <w:tcPr>
            <w:tcW w:w="2267" w:type="pct"/>
            <w:tcBorders>
              <w:top w:val="single" w:sz="4" w:space="0" w:color="auto"/>
              <w:left w:val="single" w:sz="4" w:space="0" w:color="auto"/>
              <w:right w:val="single" w:sz="4" w:space="0" w:color="auto"/>
            </w:tcBorders>
          </w:tcPr>
          <w:p w14:paraId="24688E0A" w14:textId="37ACF7A0" w:rsidR="00E07158" w:rsidRPr="00354CE4" w:rsidRDefault="00354CE4" w:rsidP="005E526B">
            <w:pPr>
              <w:spacing w:after="0" w:line="240" w:lineRule="auto"/>
              <w:rPr>
                <w:rFonts w:eastAsia="Times New Roman" w:cstheme="majorHAnsi"/>
                <w:sz w:val="20"/>
                <w:szCs w:val="20"/>
                <w:lang w:eastAsia="en-GB"/>
              </w:rPr>
            </w:pPr>
            <w:r>
              <w:rPr>
                <w:rFonts w:eastAsia="Times New Roman" w:cstheme="majorHAnsi"/>
                <w:sz w:val="20"/>
                <w:szCs w:val="20"/>
                <w:lang w:eastAsia="en-GB"/>
              </w:rPr>
              <w:t xml:space="preserve">2.2.5 </w:t>
            </w:r>
            <w:r w:rsidR="00E07158" w:rsidRPr="00354CE4">
              <w:rPr>
                <w:rFonts w:eastAsia="Times New Roman" w:cstheme="majorHAnsi"/>
                <w:sz w:val="20"/>
                <w:szCs w:val="20"/>
                <w:lang w:eastAsia="en-GB"/>
              </w:rPr>
              <w:t xml:space="preserve">Successful PPP documented in collaboration with private sector to facilitate replication. </w:t>
            </w:r>
          </w:p>
        </w:tc>
        <w:tc>
          <w:tcPr>
            <w:tcW w:w="2501" w:type="pct"/>
            <w:tcBorders>
              <w:top w:val="single" w:sz="4" w:space="0" w:color="auto"/>
              <w:left w:val="single" w:sz="4" w:space="0" w:color="auto"/>
              <w:right w:val="single" w:sz="4" w:space="0" w:color="auto"/>
            </w:tcBorders>
          </w:tcPr>
          <w:p w14:paraId="5A1DDBEA" w14:textId="77777777" w:rsidR="00E07158" w:rsidRPr="00354CE4" w:rsidRDefault="00E07158" w:rsidP="00354CE4">
            <w:pPr>
              <w:pStyle w:val="ListParagraph"/>
              <w:numPr>
                <w:ilvl w:val="0"/>
                <w:numId w:val="18"/>
              </w:numPr>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Number of PPP case studies/best practices documented</w:t>
            </w:r>
          </w:p>
        </w:tc>
      </w:tr>
      <w:tr w:rsidR="00E07158" w:rsidRPr="00354CE4" w14:paraId="73EB4D71" w14:textId="77777777" w:rsidTr="00B53EAE">
        <w:trPr>
          <w:trHeight w:val="70"/>
          <w:jc w:val="center"/>
        </w:trPr>
        <w:tc>
          <w:tcPr>
            <w:tcW w:w="232" w:type="pct"/>
            <w:tcBorders>
              <w:top w:val="single" w:sz="4" w:space="0" w:color="auto"/>
              <w:left w:val="single" w:sz="4" w:space="0" w:color="auto"/>
              <w:right w:val="single" w:sz="4" w:space="0" w:color="auto"/>
            </w:tcBorders>
            <w:shd w:val="clear" w:color="auto" w:fill="auto"/>
          </w:tcPr>
          <w:p w14:paraId="4B9EF26A" w14:textId="77777777" w:rsidR="00E07158" w:rsidRPr="00354CE4" w:rsidRDefault="00E07158" w:rsidP="005E526B">
            <w:pPr>
              <w:spacing w:after="0" w:line="240" w:lineRule="auto"/>
              <w:rPr>
                <w:rFonts w:eastAsia="Times New Roman" w:cstheme="majorHAnsi"/>
                <w:sz w:val="20"/>
                <w:szCs w:val="20"/>
                <w:lang w:eastAsia="en-GB"/>
              </w:rPr>
            </w:pPr>
          </w:p>
        </w:tc>
        <w:tc>
          <w:tcPr>
            <w:tcW w:w="2267" w:type="pct"/>
            <w:tcBorders>
              <w:top w:val="single" w:sz="4" w:space="0" w:color="auto"/>
              <w:left w:val="single" w:sz="4" w:space="0" w:color="auto"/>
              <w:right w:val="single" w:sz="4" w:space="0" w:color="auto"/>
            </w:tcBorders>
          </w:tcPr>
          <w:p w14:paraId="2BC6AC0B" w14:textId="77777777" w:rsidR="00E07158" w:rsidRPr="00354CE4" w:rsidRDefault="00E07158" w:rsidP="005E526B">
            <w:pPr>
              <w:spacing w:after="0" w:line="240" w:lineRule="auto"/>
              <w:rPr>
                <w:rFonts w:eastAsia="Times New Roman" w:cstheme="majorHAnsi"/>
                <w:sz w:val="20"/>
                <w:szCs w:val="20"/>
                <w:lang w:eastAsia="en-GB"/>
              </w:rPr>
            </w:pPr>
          </w:p>
        </w:tc>
        <w:tc>
          <w:tcPr>
            <w:tcW w:w="2501" w:type="pct"/>
            <w:tcBorders>
              <w:top w:val="single" w:sz="4" w:space="0" w:color="auto"/>
              <w:left w:val="single" w:sz="4" w:space="0" w:color="auto"/>
              <w:right w:val="single" w:sz="4" w:space="0" w:color="auto"/>
            </w:tcBorders>
          </w:tcPr>
          <w:p w14:paraId="7FC2EC2C" w14:textId="77777777" w:rsidR="00E07158" w:rsidRPr="00354CE4" w:rsidRDefault="00E07158" w:rsidP="005523CD">
            <w:pPr>
              <w:pStyle w:val="ListParagraph"/>
              <w:spacing w:after="0" w:line="240" w:lineRule="auto"/>
              <w:rPr>
                <w:rFonts w:eastAsia="Times New Roman" w:cstheme="majorHAnsi"/>
                <w:sz w:val="20"/>
                <w:szCs w:val="20"/>
                <w:lang w:eastAsia="en-GB"/>
              </w:rPr>
            </w:pPr>
          </w:p>
        </w:tc>
      </w:tr>
      <w:tr w:rsidR="00E07158" w:rsidRPr="00354CE4" w14:paraId="7EA5C76E" w14:textId="77777777" w:rsidTr="00B53EAE">
        <w:trPr>
          <w:trHeight w:val="70"/>
          <w:jc w:val="center"/>
        </w:trPr>
        <w:tc>
          <w:tcPr>
            <w:tcW w:w="232" w:type="pct"/>
            <w:vMerge w:val="restart"/>
            <w:tcBorders>
              <w:top w:val="single" w:sz="4" w:space="0" w:color="auto"/>
              <w:left w:val="single" w:sz="4" w:space="0" w:color="auto"/>
              <w:right w:val="single" w:sz="4" w:space="0" w:color="auto"/>
            </w:tcBorders>
            <w:shd w:val="clear" w:color="auto" w:fill="auto"/>
            <w:textDirection w:val="btLr"/>
          </w:tcPr>
          <w:p w14:paraId="2506D2D3" w14:textId="51DC1A37" w:rsidR="00E07158" w:rsidRPr="00354CE4" w:rsidRDefault="00E07158" w:rsidP="005E526B">
            <w:pPr>
              <w:spacing w:after="0" w:line="240" w:lineRule="auto"/>
              <w:ind w:left="113" w:right="113"/>
              <w:jc w:val="center"/>
              <w:rPr>
                <w:rFonts w:eastAsia="Times New Roman" w:cstheme="majorHAnsi"/>
                <w:b/>
                <w:sz w:val="20"/>
                <w:szCs w:val="20"/>
                <w:lang w:eastAsia="en-GB"/>
              </w:rPr>
            </w:pPr>
            <w:r w:rsidRPr="00354CE4">
              <w:rPr>
                <w:rFonts w:eastAsia="Times New Roman" w:cstheme="majorHAnsi"/>
                <w:b/>
                <w:sz w:val="20"/>
                <w:szCs w:val="20"/>
                <w:lang w:eastAsia="en-GB"/>
              </w:rPr>
              <w:t xml:space="preserve">Intermediate </w:t>
            </w:r>
            <w:r w:rsidR="0060222F">
              <w:rPr>
                <w:rFonts w:eastAsia="Times New Roman" w:cstheme="majorHAnsi"/>
                <w:b/>
                <w:sz w:val="20"/>
                <w:szCs w:val="20"/>
                <w:lang w:eastAsia="en-GB"/>
              </w:rPr>
              <w:t>outcome</w:t>
            </w:r>
            <w:r w:rsidR="0060222F" w:rsidRPr="0070233E">
              <w:rPr>
                <w:rFonts w:eastAsia="Times New Roman" w:cstheme="majorHAnsi"/>
                <w:b/>
                <w:sz w:val="20"/>
                <w:szCs w:val="20"/>
                <w:lang w:eastAsia="en-GB"/>
              </w:rPr>
              <w:t xml:space="preserve"> </w:t>
            </w:r>
            <w:r w:rsidRPr="00354CE4">
              <w:rPr>
                <w:rFonts w:eastAsia="Times New Roman" w:cstheme="majorHAnsi"/>
                <w:b/>
                <w:sz w:val="20"/>
                <w:szCs w:val="20"/>
                <w:lang w:eastAsia="en-GB"/>
              </w:rPr>
              <w:t>2.</w:t>
            </w:r>
            <w:r w:rsidR="00354CE4">
              <w:rPr>
                <w:rFonts w:eastAsia="Times New Roman" w:cstheme="majorHAnsi"/>
                <w:b/>
                <w:sz w:val="20"/>
                <w:szCs w:val="20"/>
                <w:lang w:eastAsia="en-GB"/>
              </w:rPr>
              <w:t>3</w:t>
            </w:r>
          </w:p>
        </w:tc>
        <w:tc>
          <w:tcPr>
            <w:tcW w:w="2267" w:type="pct"/>
            <w:tcBorders>
              <w:top w:val="single" w:sz="4" w:space="0" w:color="auto"/>
              <w:left w:val="single" w:sz="4" w:space="0" w:color="auto"/>
              <w:bottom w:val="single" w:sz="4" w:space="0" w:color="auto"/>
              <w:right w:val="single" w:sz="4" w:space="0" w:color="auto"/>
            </w:tcBorders>
          </w:tcPr>
          <w:p w14:paraId="11D2BC5A" w14:textId="0B790ED4" w:rsidR="00E07158" w:rsidRPr="00354CE4" w:rsidRDefault="00354CE4" w:rsidP="005E526B">
            <w:pPr>
              <w:spacing w:after="0" w:line="240" w:lineRule="auto"/>
              <w:rPr>
                <w:rFonts w:eastAsia="Times New Roman" w:cstheme="majorHAnsi"/>
                <w:sz w:val="20"/>
                <w:szCs w:val="20"/>
                <w:lang w:eastAsia="en-GB"/>
              </w:rPr>
            </w:pPr>
            <w:r>
              <w:rPr>
                <w:rFonts w:eastAsia="Times New Roman" w:cstheme="majorHAnsi"/>
                <w:sz w:val="20"/>
                <w:szCs w:val="20"/>
                <w:lang w:eastAsia="en-GB"/>
              </w:rPr>
              <w:t xml:space="preserve">2.3.1 </w:t>
            </w:r>
            <w:r w:rsidR="00E07158" w:rsidRPr="00354CE4">
              <w:rPr>
                <w:rFonts w:eastAsia="Times New Roman" w:cstheme="majorHAnsi"/>
                <w:sz w:val="20"/>
                <w:szCs w:val="20"/>
                <w:lang w:eastAsia="en-GB"/>
              </w:rPr>
              <w:t>CSAs representatives participating to key financial forum and processes to push for financial commitments (sub-national, national, regional global)</w:t>
            </w:r>
          </w:p>
          <w:p w14:paraId="5C90780C" w14:textId="77777777" w:rsidR="00E07158" w:rsidRPr="00354CE4" w:rsidRDefault="00E07158" w:rsidP="005E526B">
            <w:pPr>
              <w:spacing w:after="0" w:line="240" w:lineRule="auto"/>
              <w:rPr>
                <w:rFonts w:eastAsia="Times New Roman" w:cstheme="majorHAnsi"/>
                <w:sz w:val="20"/>
                <w:szCs w:val="20"/>
                <w:lang w:eastAsia="en-GB"/>
              </w:rPr>
            </w:pPr>
          </w:p>
        </w:tc>
        <w:tc>
          <w:tcPr>
            <w:tcW w:w="2501" w:type="pct"/>
            <w:tcBorders>
              <w:top w:val="single" w:sz="4" w:space="0" w:color="auto"/>
              <w:left w:val="single" w:sz="4" w:space="0" w:color="auto"/>
              <w:bottom w:val="single" w:sz="4" w:space="0" w:color="auto"/>
              <w:right w:val="single" w:sz="4" w:space="0" w:color="auto"/>
            </w:tcBorders>
          </w:tcPr>
          <w:p w14:paraId="2D5A5CC5" w14:textId="77777777" w:rsidR="00E07158" w:rsidRPr="00354CE4" w:rsidRDefault="00E07158" w:rsidP="00354CE4">
            <w:pPr>
              <w:pStyle w:val="ListParagraph"/>
              <w:numPr>
                <w:ilvl w:val="0"/>
                <w:numId w:val="18"/>
              </w:numPr>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Number of CSAs representatives participating to events (disaggregated by gender and by event)</w:t>
            </w:r>
          </w:p>
        </w:tc>
      </w:tr>
      <w:tr w:rsidR="00E07158" w:rsidRPr="00354CE4" w14:paraId="0D0A1A73" w14:textId="77777777" w:rsidTr="00B53EAE">
        <w:trPr>
          <w:trHeight w:val="554"/>
          <w:jc w:val="center"/>
        </w:trPr>
        <w:tc>
          <w:tcPr>
            <w:tcW w:w="232" w:type="pct"/>
            <w:vMerge/>
            <w:tcBorders>
              <w:left w:val="single" w:sz="4" w:space="0" w:color="auto"/>
              <w:right w:val="single" w:sz="4" w:space="0" w:color="auto"/>
            </w:tcBorders>
            <w:shd w:val="clear" w:color="auto" w:fill="auto"/>
          </w:tcPr>
          <w:p w14:paraId="38E0CD4F" w14:textId="77777777" w:rsidR="00E07158" w:rsidRPr="00354CE4" w:rsidRDefault="00E07158" w:rsidP="005E526B">
            <w:pPr>
              <w:spacing w:after="0" w:line="240" w:lineRule="auto"/>
              <w:rPr>
                <w:rFonts w:eastAsia="Times New Roman" w:cstheme="majorHAnsi"/>
                <w:sz w:val="20"/>
                <w:szCs w:val="20"/>
                <w:lang w:eastAsia="en-GB"/>
              </w:rPr>
            </w:pPr>
          </w:p>
        </w:tc>
        <w:tc>
          <w:tcPr>
            <w:tcW w:w="2267" w:type="pct"/>
            <w:tcBorders>
              <w:top w:val="nil"/>
              <w:left w:val="single" w:sz="4" w:space="0" w:color="auto"/>
              <w:bottom w:val="single" w:sz="4" w:space="0" w:color="auto"/>
              <w:right w:val="single" w:sz="4" w:space="0" w:color="auto"/>
            </w:tcBorders>
          </w:tcPr>
          <w:p w14:paraId="23311D67" w14:textId="5F28F06E" w:rsidR="00E07158" w:rsidRPr="00354CE4" w:rsidRDefault="00354CE4" w:rsidP="005E526B">
            <w:pPr>
              <w:spacing w:after="0" w:line="240" w:lineRule="auto"/>
              <w:rPr>
                <w:rFonts w:eastAsia="Times New Roman" w:cstheme="majorHAnsi"/>
                <w:sz w:val="20"/>
                <w:szCs w:val="20"/>
                <w:lang w:eastAsia="en-GB"/>
              </w:rPr>
            </w:pPr>
            <w:r>
              <w:rPr>
                <w:rFonts w:eastAsia="Times New Roman" w:cstheme="majorHAnsi"/>
                <w:sz w:val="20"/>
                <w:szCs w:val="20"/>
                <w:lang w:eastAsia="en-GB"/>
              </w:rPr>
              <w:t xml:space="preserve">2.3.2 </w:t>
            </w:r>
            <w:r w:rsidR="00E07158" w:rsidRPr="00354CE4">
              <w:rPr>
                <w:rFonts w:eastAsia="Times New Roman" w:cstheme="majorHAnsi"/>
                <w:sz w:val="20"/>
                <w:szCs w:val="20"/>
                <w:lang w:eastAsia="en-GB"/>
              </w:rPr>
              <w:t>CSAs representatives participating to international forums to shape global priorities of donors</w:t>
            </w:r>
          </w:p>
          <w:p w14:paraId="2E41B9C2" w14:textId="77777777" w:rsidR="00E07158" w:rsidRPr="00354CE4" w:rsidRDefault="00E07158" w:rsidP="005E526B">
            <w:pPr>
              <w:spacing w:after="0" w:line="240" w:lineRule="auto"/>
              <w:rPr>
                <w:rFonts w:eastAsia="Times New Roman" w:cstheme="majorHAnsi"/>
                <w:sz w:val="20"/>
                <w:szCs w:val="20"/>
                <w:lang w:eastAsia="en-GB"/>
              </w:rPr>
            </w:pPr>
          </w:p>
        </w:tc>
        <w:tc>
          <w:tcPr>
            <w:tcW w:w="2501" w:type="pct"/>
            <w:tcBorders>
              <w:top w:val="nil"/>
              <w:left w:val="single" w:sz="4" w:space="0" w:color="auto"/>
              <w:bottom w:val="single" w:sz="4" w:space="0" w:color="auto"/>
              <w:right w:val="single" w:sz="4" w:space="0" w:color="auto"/>
            </w:tcBorders>
          </w:tcPr>
          <w:p w14:paraId="2A8009F1" w14:textId="77777777" w:rsidR="00E07158" w:rsidRPr="00354CE4" w:rsidRDefault="00E07158" w:rsidP="00354CE4">
            <w:pPr>
              <w:pStyle w:val="ListParagraph"/>
              <w:numPr>
                <w:ilvl w:val="0"/>
                <w:numId w:val="18"/>
              </w:numPr>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Number of CSAs representatives participating to events (disaggregated by gender, by representation (e.g. community, NGO, INGO) and by event)</w:t>
            </w:r>
          </w:p>
        </w:tc>
      </w:tr>
      <w:tr w:rsidR="00E07158" w:rsidRPr="00354CE4" w14:paraId="08D7F442" w14:textId="77777777" w:rsidTr="00B53EAE">
        <w:trPr>
          <w:trHeight w:val="74"/>
          <w:jc w:val="center"/>
        </w:trPr>
        <w:tc>
          <w:tcPr>
            <w:tcW w:w="232" w:type="pct"/>
            <w:vMerge/>
            <w:tcBorders>
              <w:left w:val="single" w:sz="4" w:space="0" w:color="auto"/>
              <w:right w:val="single" w:sz="4" w:space="0" w:color="auto"/>
            </w:tcBorders>
            <w:shd w:val="clear" w:color="auto" w:fill="auto"/>
          </w:tcPr>
          <w:p w14:paraId="57A57495" w14:textId="77777777" w:rsidR="00E07158" w:rsidRPr="00354CE4" w:rsidRDefault="00E07158" w:rsidP="005E526B">
            <w:pPr>
              <w:spacing w:after="0" w:line="240" w:lineRule="auto"/>
              <w:rPr>
                <w:rFonts w:eastAsia="Times New Roman" w:cstheme="majorHAnsi"/>
                <w:sz w:val="20"/>
                <w:szCs w:val="20"/>
                <w:lang w:eastAsia="en-GB"/>
              </w:rPr>
            </w:pPr>
          </w:p>
        </w:tc>
        <w:tc>
          <w:tcPr>
            <w:tcW w:w="2267" w:type="pct"/>
            <w:tcBorders>
              <w:top w:val="nil"/>
              <w:left w:val="single" w:sz="4" w:space="0" w:color="auto"/>
              <w:bottom w:val="single" w:sz="4" w:space="0" w:color="auto"/>
              <w:right w:val="single" w:sz="4" w:space="0" w:color="auto"/>
            </w:tcBorders>
          </w:tcPr>
          <w:p w14:paraId="47DEBE2F" w14:textId="24DD0C3D" w:rsidR="00E07158" w:rsidRPr="00914132" w:rsidRDefault="00354CE4" w:rsidP="005E526B">
            <w:pPr>
              <w:spacing w:after="0" w:line="240" w:lineRule="auto"/>
              <w:rPr>
                <w:rFonts w:eastAsia="Times New Roman" w:cstheme="majorHAnsi"/>
                <w:sz w:val="20"/>
                <w:szCs w:val="20"/>
                <w:highlight w:val="yellow"/>
                <w:lang w:eastAsia="en-GB"/>
              </w:rPr>
            </w:pPr>
            <w:r>
              <w:rPr>
                <w:rFonts w:eastAsia="Times New Roman" w:cstheme="majorHAnsi"/>
                <w:sz w:val="20"/>
                <w:szCs w:val="20"/>
                <w:lang w:eastAsia="en-GB"/>
              </w:rPr>
              <w:t xml:space="preserve">2.3.3 </w:t>
            </w:r>
            <w:r w:rsidR="00E07158" w:rsidRPr="00354CE4">
              <w:rPr>
                <w:rFonts w:eastAsia="Times New Roman" w:cstheme="majorHAnsi"/>
                <w:sz w:val="20"/>
                <w:szCs w:val="20"/>
                <w:lang w:eastAsia="en-GB"/>
              </w:rPr>
              <w:t>Donors addressed by ICAN and CSAs to shift their priorities to fund national nutrition plans</w:t>
            </w:r>
          </w:p>
        </w:tc>
        <w:tc>
          <w:tcPr>
            <w:tcW w:w="2501" w:type="pct"/>
            <w:tcBorders>
              <w:top w:val="nil"/>
              <w:left w:val="single" w:sz="4" w:space="0" w:color="auto"/>
              <w:bottom w:val="single" w:sz="4" w:space="0" w:color="auto"/>
              <w:right w:val="single" w:sz="4" w:space="0" w:color="auto"/>
            </w:tcBorders>
          </w:tcPr>
          <w:p w14:paraId="4732F46E" w14:textId="77777777" w:rsidR="00E07158" w:rsidRPr="00354CE4" w:rsidRDefault="00E07158" w:rsidP="00354CE4">
            <w:pPr>
              <w:pStyle w:val="ListParagraph"/>
              <w:numPr>
                <w:ilvl w:val="0"/>
                <w:numId w:val="18"/>
              </w:numPr>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Type and effect of joint collaborative actions undertaken by the CSA and ICAN</w:t>
            </w:r>
          </w:p>
        </w:tc>
      </w:tr>
      <w:tr w:rsidR="00E07158" w:rsidRPr="00354CE4" w14:paraId="42B5F1EA" w14:textId="77777777" w:rsidTr="00B53EAE">
        <w:trPr>
          <w:trHeight w:val="413"/>
          <w:jc w:val="center"/>
        </w:trPr>
        <w:tc>
          <w:tcPr>
            <w:tcW w:w="232" w:type="pct"/>
            <w:vMerge/>
            <w:tcBorders>
              <w:left w:val="single" w:sz="4" w:space="0" w:color="auto"/>
              <w:right w:val="single" w:sz="4" w:space="0" w:color="auto"/>
            </w:tcBorders>
            <w:shd w:val="clear" w:color="auto" w:fill="auto"/>
          </w:tcPr>
          <w:p w14:paraId="5FC248B7" w14:textId="77777777" w:rsidR="00E07158" w:rsidRPr="00354CE4" w:rsidRDefault="00E07158" w:rsidP="005E526B">
            <w:pPr>
              <w:spacing w:after="0" w:line="240" w:lineRule="auto"/>
              <w:rPr>
                <w:rFonts w:eastAsia="Times New Roman" w:cstheme="majorHAnsi"/>
                <w:sz w:val="20"/>
                <w:szCs w:val="20"/>
                <w:lang w:eastAsia="en-GB"/>
              </w:rPr>
            </w:pPr>
          </w:p>
        </w:tc>
        <w:tc>
          <w:tcPr>
            <w:tcW w:w="2267" w:type="pct"/>
            <w:tcBorders>
              <w:top w:val="nil"/>
              <w:left w:val="single" w:sz="4" w:space="0" w:color="auto"/>
              <w:bottom w:val="single" w:sz="4" w:space="0" w:color="auto"/>
              <w:right w:val="single" w:sz="4" w:space="0" w:color="auto"/>
            </w:tcBorders>
          </w:tcPr>
          <w:p w14:paraId="3B6C6BEC" w14:textId="668AE766" w:rsidR="00E07158" w:rsidRPr="00354CE4" w:rsidRDefault="00354CE4" w:rsidP="005E526B">
            <w:pPr>
              <w:spacing w:after="0" w:line="240" w:lineRule="auto"/>
              <w:rPr>
                <w:rFonts w:eastAsia="Times New Roman" w:cstheme="majorHAnsi"/>
                <w:sz w:val="20"/>
                <w:szCs w:val="20"/>
                <w:lang w:eastAsia="en-GB"/>
              </w:rPr>
            </w:pPr>
            <w:r>
              <w:rPr>
                <w:rFonts w:eastAsia="Times New Roman" w:cstheme="majorHAnsi"/>
                <w:sz w:val="20"/>
                <w:szCs w:val="20"/>
                <w:lang w:eastAsia="en-GB"/>
              </w:rPr>
              <w:t xml:space="preserve">2.3.4 </w:t>
            </w:r>
            <w:r w:rsidR="00E07158" w:rsidRPr="00354CE4">
              <w:rPr>
                <w:rFonts w:eastAsia="Times New Roman" w:cstheme="majorHAnsi"/>
                <w:sz w:val="20"/>
                <w:szCs w:val="20"/>
                <w:lang w:eastAsia="en-GB"/>
              </w:rPr>
              <w:t>CSAs involved in regional events to incentivise donors and governments to make financial commitments</w:t>
            </w:r>
          </w:p>
          <w:p w14:paraId="49751599" w14:textId="77777777" w:rsidR="00E07158" w:rsidRPr="00354CE4" w:rsidRDefault="00E07158" w:rsidP="005E526B">
            <w:pPr>
              <w:spacing w:after="0" w:line="240" w:lineRule="auto"/>
              <w:rPr>
                <w:rFonts w:eastAsia="Times New Roman" w:cstheme="majorHAnsi"/>
                <w:color w:val="808080" w:themeColor="background1" w:themeShade="80"/>
                <w:sz w:val="20"/>
                <w:szCs w:val="20"/>
                <w:lang w:eastAsia="en-GB"/>
              </w:rPr>
            </w:pPr>
          </w:p>
          <w:p w14:paraId="2BCA78C2" w14:textId="77777777" w:rsidR="00E07158" w:rsidRPr="00354CE4" w:rsidRDefault="00E07158" w:rsidP="005E526B">
            <w:pPr>
              <w:spacing w:after="0" w:line="240" w:lineRule="auto"/>
              <w:rPr>
                <w:rFonts w:eastAsia="Times New Roman" w:cstheme="majorHAnsi"/>
                <w:sz w:val="20"/>
                <w:szCs w:val="20"/>
                <w:lang w:eastAsia="en-GB"/>
              </w:rPr>
            </w:pPr>
          </w:p>
        </w:tc>
        <w:tc>
          <w:tcPr>
            <w:tcW w:w="2501" w:type="pct"/>
            <w:tcBorders>
              <w:top w:val="nil"/>
              <w:left w:val="single" w:sz="4" w:space="0" w:color="auto"/>
              <w:bottom w:val="single" w:sz="4" w:space="0" w:color="auto"/>
              <w:right w:val="single" w:sz="4" w:space="0" w:color="auto"/>
            </w:tcBorders>
          </w:tcPr>
          <w:p w14:paraId="11876CB7" w14:textId="77777777" w:rsidR="00E07158" w:rsidRPr="00354CE4" w:rsidRDefault="00E07158" w:rsidP="00354CE4">
            <w:pPr>
              <w:pStyle w:val="ListParagraph"/>
              <w:numPr>
                <w:ilvl w:val="0"/>
                <w:numId w:val="18"/>
              </w:numPr>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Number of CSAs representatives involved in Number of regional events (gender disaggregation and national/sub-national representation)</w:t>
            </w:r>
          </w:p>
          <w:p w14:paraId="136271D7" w14:textId="77777777" w:rsidR="00E07158" w:rsidRPr="00354CE4" w:rsidRDefault="00E07158" w:rsidP="00354CE4">
            <w:pPr>
              <w:pStyle w:val="ListParagraph"/>
              <w:numPr>
                <w:ilvl w:val="0"/>
                <w:numId w:val="18"/>
              </w:numPr>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Number of donors/policy makers effectively approached/targeted by the CSAs during those events</w:t>
            </w:r>
          </w:p>
        </w:tc>
      </w:tr>
      <w:tr w:rsidR="00E07158" w:rsidRPr="00354CE4" w14:paraId="551D5380" w14:textId="77777777" w:rsidTr="00B53EAE">
        <w:trPr>
          <w:trHeight w:val="372"/>
          <w:jc w:val="center"/>
        </w:trPr>
        <w:tc>
          <w:tcPr>
            <w:tcW w:w="232" w:type="pct"/>
            <w:vMerge/>
            <w:tcBorders>
              <w:left w:val="single" w:sz="4" w:space="0" w:color="auto"/>
              <w:bottom w:val="single" w:sz="4" w:space="0" w:color="auto"/>
              <w:right w:val="single" w:sz="4" w:space="0" w:color="auto"/>
            </w:tcBorders>
            <w:shd w:val="clear" w:color="auto" w:fill="auto"/>
          </w:tcPr>
          <w:p w14:paraId="590E694F" w14:textId="77777777" w:rsidR="00E07158" w:rsidRPr="00354CE4" w:rsidRDefault="00E07158" w:rsidP="005E526B">
            <w:pPr>
              <w:spacing w:after="0" w:line="240" w:lineRule="auto"/>
              <w:rPr>
                <w:rFonts w:eastAsia="Times New Roman" w:cstheme="majorHAnsi"/>
                <w:sz w:val="20"/>
                <w:szCs w:val="20"/>
                <w:lang w:eastAsia="en-GB"/>
              </w:rPr>
            </w:pPr>
          </w:p>
        </w:tc>
        <w:tc>
          <w:tcPr>
            <w:tcW w:w="2267" w:type="pct"/>
            <w:tcBorders>
              <w:top w:val="nil"/>
              <w:left w:val="single" w:sz="4" w:space="0" w:color="auto"/>
              <w:bottom w:val="single" w:sz="4" w:space="0" w:color="auto"/>
              <w:right w:val="single" w:sz="4" w:space="0" w:color="auto"/>
            </w:tcBorders>
          </w:tcPr>
          <w:p w14:paraId="18EAEA99" w14:textId="2C6B8EC9" w:rsidR="00E07158" w:rsidRPr="00354CE4" w:rsidRDefault="00354CE4" w:rsidP="005E526B">
            <w:pPr>
              <w:spacing w:after="0" w:line="240" w:lineRule="auto"/>
              <w:rPr>
                <w:rFonts w:eastAsia="Times New Roman" w:cstheme="majorHAnsi"/>
                <w:sz w:val="20"/>
                <w:szCs w:val="20"/>
                <w:lang w:eastAsia="en-GB"/>
              </w:rPr>
            </w:pPr>
            <w:r>
              <w:rPr>
                <w:rFonts w:eastAsia="Times New Roman" w:cstheme="majorHAnsi"/>
                <w:sz w:val="20"/>
                <w:szCs w:val="20"/>
                <w:lang w:eastAsia="en-GB"/>
              </w:rPr>
              <w:t xml:space="preserve">2.3.5 </w:t>
            </w:r>
            <w:r w:rsidR="00E07158" w:rsidRPr="00354CE4">
              <w:rPr>
                <w:rFonts w:eastAsia="Times New Roman" w:cstheme="majorHAnsi"/>
                <w:sz w:val="20"/>
                <w:szCs w:val="20"/>
                <w:lang w:eastAsia="en-GB"/>
              </w:rPr>
              <w:t>Case studies on innovative financing mechanism and high impact nutrition interventions utilized for global reports</w:t>
            </w:r>
          </w:p>
        </w:tc>
        <w:tc>
          <w:tcPr>
            <w:tcW w:w="2501" w:type="pct"/>
            <w:tcBorders>
              <w:top w:val="nil"/>
              <w:left w:val="single" w:sz="4" w:space="0" w:color="auto"/>
              <w:bottom w:val="single" w:sz="4" w:space="0" w:color="auto"/>
              <w:right w:val="single" w:sz="4" w:space="0" w:color="auto"/>
            </w:tcBorders>
          </w:tcPr>
          <w:p w14:paraId="07369C78" w14:textId="77777777" w:rsidR="00E07158" w:rsidRPr="00354CE4" w:rsidRDefault="00E07158" w:rsidP="00354CE4">
            <w:pPr>
              <w:pStyle w:val="ListParagraph"/>
              <w:numPr>
                <w:ilvl w:val="0"/>
                <w:numId w:val="18"/>
              </w:numPr>
              <w:spacing w:after="0" w:line="240" w:lineRule="auto"/>
              <w:rPr>
                <w:rFonts w:eastAsia="Times New Roman" w:cstheme="majorHAnsi"/>
                <w:sz w:val="20"/>
                <w:szCs w:val="20"/>
                <w:lang w:eastAsia="en-GB"/>
              </w:rPr>
            </w:pPr>
            <w:r w:rsidRPr="00354CE4">
              <w:rPr>
                <w:rFonts w:eastAsia="Times New Roman" w:cstheme="majorHAnsi"/>
                <w:sz w:val="20"/>
                <w:szCs w:val="20"/>
                <w:lang w:eastAsia="en-GB"/>
              </w:rPr>
              <w:t>Number and type of case study (with reference to the global report)</w:t>
            </w:r>
          </w:p>
        </w:tc>
      </w:tr>
      <w:tr w:rsidR="00E07158" w:rsidRPr="00354CE4" w14:paraId="6ABAEE1F" w14:textId="77777777" w:rsidTr="00B53EAE">
        <w:trPr>
          <w:trHeight w:val="372"/>
          <w:jc w:val="center"/>
        </w:trPr>
        <w:tc>
          <w:tcPr>
            <w:tcW w:w="232" w:type="pct"/>
            <w:tcBorders>
              <w:top w:val="nil"/>
              <w:left w:val="single" w:sz="4" w:space="0" w:color="auto"/>
              <w:bottom w:val="single" w:sz="4" w:space="0" w:color="auto"/>
              <w:right w:val="single" w:sz="4" w:space="0" w:color="auto"/>
            </w:tcBorders>
            <w:shd w:val="clear" w:color="auto" w:fill="auto"/>
          </w:tcPr>
          <w:p w14:paraId="61194045" w14:textId="77777777" w:rsidR="00E07158" w:rsidRPr="00354CE4" w:rsidRDefault="00E07158" w:rsidP="005E526B">
            <w:pPr>
              <w:spacing w:after="0" w:line="240" w:lineRule="auto"/>
              <w:rPr>
                <w:rFonts w:eastAsia="Times New Roman" w:cstheme="majorHAnsi"/>
                <w:sz w:val="20"/>
                <w:szCs w:val="20"/>
                <w:lang w:eastAsia="en-GB"/>
              </w:rPr>
            </w:pPr>
          </w:p>
        </w:tc>
        <w:tc>
          <w:tcPr>
            <w:tcW w:w="2267" w:type="pct"/>
            <w:tcBorders>
              <w:top w:val="nil"/>
              <w:left w:val="single" w:sz="4" w:space="0" w:color="auto"/>
              <w:bottom w:val="single" w:sz="4" w:space="0" w:color="auto"/>
              <w:right w:val="single" w:sz="4" w:space="0" w:color="auto"/>
            </w:tcBorders>
          </w:tcPr>
          <w:p w14:paraId="20C3910D" w14:textId="77777777" w:rsidR="00E07158" w:rsidRPr="00354CE4" w:rsidRDefault="00E07158" w:rsidP="005E526B">
            <w:pPr>
              <w:spacing w:after="0" w:line="240" w:lineRule="auto"/>
              <w:rPr>
                <w:rFonts w:eastAsia="Times New Roman" w:cstheme="majorHAnsi"/>
                <w:sz w:val="20"/>
                <w:szCs w:val="20"/>
                <w:lang w:eastAsia="en-GB"/>
              </w:rPr>
            </w:pPr>
          </w:p>
        </w:tc>
        <w:tc>
          <w:tcPr>
            <w:tcW w:w="2501" w:type="pct"/>
            <w:tcBorders>
              <w:top w:val="nil"/>
              <w:left w:val="single" w:sz="4" w:space="0" w:color="auto"/>
              <w:bottom w:val="single" w:sz="4" w:space="0" w:color="auto"/>
              <w:right w:val="single" w:sz="4" w:space="0" w:color="auto"/>
            </w:tcBorders>
          </w:tcPr>
          <w:p w14:paraId="09A06E7A" w14:textId="77777777" w:rsidR="00E07158" w:rsidRPr="00354CE4" w:rsidRDefault="00E07158" w:rsidP="005E526B">
            <w:pPr>
              <w:spacing w:after="0" w:line="240" w:lineRule="auto"/>
              <w:rPr>
                <w:rFonts w:eastAsia="Times New Roman" w:cstheme="majorHAnsi"/>
                <w:sz w:val="20"/>
                <w:szCs w:val="20"/>
                <w:lang w:eastAsia="en-GB"/>
              </w:rPr>
            </w:pPr>
          </w:p>
        </w:tc>
      </w:tr>
    </w:tbl>
    <w:p w14:paraId="7E970830" w14:textId="3725F207" w:rsidR="00E07158" w:rsidRDefault="00E07158"/>
    <w:p w14:paraId="45C2CFEF" w14:textId="77777777" w:rsidR="00E07158" w:rsidRDefault="00E07158">
      <w:r>
        <w:br w:type="page"/>
      </w:r>
    </w:p>
    <w:p w14:paraId="05F58618" w14:textId="77777777" w:rsidR="00E07158" w:rsidRDefault="00E07158"/>
    <w:p w14:paraId="72315787" w14:textId="56CC090B" w:rsidR="003D1EE0" w:rsidRPr="001A3B0A" w:rsidRDefault="003D1EE0" w:rsidP="00834C72">
      <w:pPr>
        <w:pStyle w:val="Heading2"/>
        <w:rPr>
          <w:rFonts w:eastAsiaTheme="minorHAnsi"/>
          <w:b/>
          <w:color w:val="FFC000" w:themeColor="accent4"/>
          <w:sz w:val="28"/>
          <w:szCs w:val="28"/>
        </w:rPr>
      </w:pPr>
      <w:bookmarkStart w:id="19" w:name="_Toc517078156"/>
      <w:r w:rsidRPr="001A3B0A">
        <w:rPr>
          <w:rFonts w:eastAsiaTheme="minorHAnsi"/>
          <w:b/>
          <w:color w:val="FFC000" w:themeColor="accent4"/>
          <w:sz w:val="28"/>
          <w:szCs w:val="28"/>
        </w:rPr>
        <w:t xml:space="preserve">Outcome 3 – </w:t>
      </w:r>
      <w:r w:rsidR="001A3B0A" w:rsidRPr="001A3B0A">
        <w:rPr>
          <w:rFonts w:eastAsiaTheme="minorHAnsi"/>
          <w:b/>
          <w:color w:val="FFC000" w:themeColor="accent4"/>
          <w:sz w:val="28"/>
          <w:szCs w:val="28"/>
        </w:rPr>
        <w:t>(</w:t>
      </w:r>
      <w:r w:rsidRPr="001A3B0A">
        <w:rPr>
          <w:rFonts w:eastAsiaTheme="minorHAnsi"/>
          <w:b/>
          <w:color w:val="FFC000" w:themeColor="accent4"/>
          <w:sz w:val="28"/>
          <w:szCs w:val="28"/>
        </w:rPr>
        <w:t>Increased Accountability</w:t>
      </w:r>
      <w:r w:rsidR="001A3B0A" w:rsidRPr="001A3B0A">
        <w:rPr>
          <w:rFonts w:eastAsiaTheme="minorHAnsi"/>
          <w:b/>
          <w:color w:val="FFC000" w:themeColor="accent4"/>
          <w:sz w:val="28"/>
          <w:szCs w:val="28"/>
        </w:rPr>
        <w:t>) Key stakeholders (Governments, civil society, UN, Donors and Private Sector) are on track in implementing their commitments and are making a demonstrable contribution to reducing malnutrition</w:t>
      </w:r>
      <w:bookmarkEnd w:id="19"/>
    </w:p>
    <w:p w14:paraId="6BBCCD5D" w14:textId="77777777" w:rsidR="00834C72" w:rsidRPr="00834C72" w:rsidRDefault="00834C72" w:rsidP="00834C72"/>
    <w:tbl>
      <w:tblPr>
        <w:tblStyle w:val="TableGrid"/>
        <w:tblW w:w="9634" w:type="dxa"/>
        <w:tblLook w:val="04A0" w:firstRow="1" w:lastRow="0" w:firstColumn="1" w:lastColumn="0" w:noHBand="0" w:noVBand="1"/>
      </w:tblPr>
      <w:tblGrid>
        <w:gridCol w:w="3256"/>
        <w:gridCol w:w="6378"/>
      </w:tblGrid>
      <w:tr w:rsidR="00CF72FE" w14:paraId="0979D216" w14:textId="77777777" w:rsidTr="00DB44FD">
        <w:tc>
          <w:tcPr>
            <w:tcW w:w="3256" w:type="dxa"/>
            <w:shd w:val="clear" w:color="auto" w:fill="D9E2F3" w:themeFill="accent1" w:themeFillTint="33"/>
          </w:tcPr>
          <w:p w14:paraId="3D84FBF3" w14:textId="77777777" w:rsidR="00CF72FE" w:rsidRPr="00305E63" w:rsidRDefault="00CF72FE" w:rsidP="00354CE4">
            <w:pPr>
              <w:rPr>
                <w:b/>
              </w:rPr>
            </w:pPr>
            <w:r w:rsidRPr="00305E63">
              <w:rPr>
                <w:b/>
              </w:rPr>
              <w:br w:type="page"/>
              <w:t>Outcome 3</w:t>
            </w:r>
          </w:p>
        </w:tc>
        <w:tc>
          <w:tcPr>
            <w:tcW w:w="6378" w:type="dxa"/>
            <w:shd w:val="clear" w:color="auto" w:fill="D9E2F3" w:themeFill="accent1" w:themeFillTint="33"/>
          </w:tcPr>
          <w:p w14:paraId="31C263C2" w14:textId="16D76FE9" w:rsidR="00CF72FE" w:rsidRPr="00305E63" w:rsidRDefault="00347DFD" w:rsidP="00354CE4">
            <w:pPr>
              <w:rPr>
                <w:b/>
              </w:rPr>
            </w:pPr>
            <w:r w:rsidRPr="000948C1">
              <w:rPr>
                <w:b/>
              </w:rPr>
              <w:t xml:space="preserve">Suggested Indicators </w:t>
            </w:r>
            <w:r>
              <w:rPr>
                <w:b/>
              </w:rPr>
              <w:t>(when multiple choices available, select only one)</w:t>
            </w:r>
          </w:p>
        </w:tc>
      </w:tr>
      <w:tr w:rsidR="00CF72FE" w14:paraId="1D6AFBF6" w14:textId="77777777" w:rsidTr="00DB44FD">
        <w:trPr>
          <w:trHeight w:val="844"/>
        </w:trPr>
        <w:tc>
          <w:tcPr>
            <w:tcW w:w="3256" w:type="dxa"/>
          </w:tcPr>
          <w:p w14:paraId="217D49D8" w14:textId="4F5A3AB0" w:rsidR="00CF72FE" w:rsidRPr="00354CE4" w:rsidRDefault="00CF72FE" w:rsidP="00354CE4">
            <w:r w:rsidRPr="00354CE4">
              <w:rPr>
                <w:rFonts w:eastAsia="Times New Roman" w:cstheme="majorHAnsi"/>
                <w:b/>
                <w:bCs/>
                <w:sz w:val="20"/>
                <w:szCs w:val="20"/>
                <w:lang w:eastAsia="en-GB"/>
              </w:rPr>
              <w:t>3)</w:t>
            </w:r>
            <w:r w:rsidRPr="00354CE4">
              <w:rPr>
                <w:rFonts w:eastAsia="Times New Roman" w:cstheme="majorHAnsi"/>
                <w:sz w:val="20"/>
                <w:szCs w:val="20"/>
                <w:lang w:eastAsia="en-GB"/>
              </w:rPr>
              <w:t xml:space="preserve"> Key stakeholders (Governments, civil society, UN, Donors and Private Sector) are on track in implementing their commitments (e.g. mobilising resource and implementing nutrition plans) and are making a demonstrable contribution to reducing malnutrition</w:t>
            </w:r>
            <w:r w:rsidR="00384938">
              <w:rPr>
                <w:rFonts w:eastAsia="Times New Roman" w:cstheme="majorHAnsi"/>
                <w:sz w:val="20"/>
                <w:szCs w:val="20"/>
                <w:lang w:eastAsia="en-GB"/>
              </w:rPr>
              <w:t xml:space="preserve"> </w:t>
            </w:r>
            <w:r w:rsidR="00384938" w:rsidRPr="008656AD">
              <w:rPr>
                <w:color w:val="ED7D31" w:themeColor="accent2"/>
                <w:sz w:val="20"/>
                <w:szCs w:val="20"/>
              </w:rPr>
              <w:t>(pooled fund)</w:t>
            </w:r>
          </w:p>
        </w:tc>
        <w:tc>
          <w:tcPr>
            <w:tcW w:w="6378" w:type="dxa"/>
          </w:tcPr>
          <w:p w14:paraId="692E5A34" w14:textId="3EF446F1" w:rsidR="00C12F02" w:rsidRDefault="00C12F02" w:rsidP="00354CE4">
            <w:pPr>
              <w:pStyle w:val="ListParagraph"/>
              <w:numPr>
                <w:ilvl w:val="0"/>
                <w:numId w:val="18"/>
              </w:numPr>
              <w:spacing w:beforeLines="60" w:before="144" w:afterLines="60" w:after="144"/>
              <w:rPr>
                <w:rFonts w:eastAsia="Times New Roman" w:cstheme="majorHAnsi"/>
                <w:sz w:val="20"/>
                <w:szCs w:val="20"/>
                <w:lang w:eastAsia="en-GB"/>
              </w:rPr>
            </w:pPr>
            <w:r>
              <w:rPr>
                <w:rFonts w:eastAsia="Times New Roman" w:cstheme="majorHAnsi"/>
                <w:sz w:val="20"/>
                <w:szCs w:val="20"/>
                <w:lang w:eastAsia="en-GB"/>
              </w:rPr>
              <w:t xml:space="preserve">Number </w:t>
            </w:r>
            <w:r w:rsidR="00CF72FE" w:rsidRPr="00B959A2">
              <w:rPr>
                <w:rFonts w:eastAsia="Times New Roman" w:cstheme="majorHAnsi"/>
                <w:sz w:val="20"/>
                <w:szCs w:val="20"/>
                <w:lang w:eastAsia="en-GB"/>
              </w:rPr>
              <w:t xml:space="preserve">of in-country stakeholders that report on their commitments </w:t>
            </w:r>
            <w:r w:rsidRPr="00B959A2">
              <w:rPr>
                <w:rFonts w:eastAsia="Times New Roman" w:cstheme="majorHAnsi"/>
                <w:sz w:val="20"/>
                <w:szCs w:val="20"/>
                <w:lang w:eastAsia="en-GB"/>
              </w:rPr>
              <w:t xml:space="preserve">. </w:t>
            </w:r>
            <w:r w:rsidRPr="008656AD">
              <w:rPr>
                <w:color w:val="ED7D31" w:themeColor="accent2"/>
                <w:sz w:val="20"/>
                <w:szCs w:val="20"/>
              </w:rPr>
              <w:t>(pooled fund)</w:t>
            </w:r>
          </w:p>
          <w:p w14:paraId="5E86B19E" w14:textId="3C5271FA" w:rsidR="00CF72FE" w:rsidRPr="00B959A2" w:rsidRDefault="00C12F02" w:rsidP="00354CE4">
            <w:pPr>
              <w:pStyle w:val="ListParagraph"/>
              <w:numPr>
                <w:ilvl w:val="0"/>
                <w:numId w:val="18"/>
              </w:numPr>
              <w:spacing w:beforeLines="60" w:before="144" w:afterLines="60" w:after="144"/>
              <w:rPr>
                <w:rFonts w:eastAsia="Times New Roman" w:cstheme="majorHAnsi"/>
                <w:sz w:val="20"/>
                <w:szCs w:val="20"/>
                <w:lang w:eastAsia="en-GB"/>
              </w:rPr>
            </w:pPr>
            <w:r>
              <w:rPr>
                <w:rFonts w:eastAsia="Times New Roman" w:cstheme="majorHAnsi"/>
                <w:sz w:val="20"/>
                <w:szCs w:val="20"/>
                <w:lang w:eastAsia="en-GB"/>
              </w:rPr>
              <w:t xml:space="preserve">Number of in-country stakeholders  who committed </w:t>
            </w:r>
            <w:r w:rsidR="00CF72FE" w:rsidRPr="00B959A2">
              <w:rPr>
                <w:rFonts w:eastAsia="Times New Roman" w:cstheme="majorHAnsi"/>
                <w:sz w:val="20"/>
                <w:szCs w:val="20"/>
                <w:lang w:eastAsia="en-GB"/>
              </w:rPr>
              <w:t xml:space="preserve"> that are on-track in the implementation. </w:t>
            </w:r>
            <w:r w:rsidR="008656AD" w:rsidRPr="008656AD">
              <w:rPr>
                <w:color w:val="ED7D31" w:themeColor="accent2"/>
                <w:sz w:val="20"/>
                <w:szCs w:val="20"/>
              </w:rPr>
              <w:t>(pooled fund)</w:t>
            </w:r>
          </w:p>
          <w:p w14:paraId="6215D81F" w14:textId="27D51620" w:rsidR="00CF72FE" w:rsidRPr="00B959A2" w:rsidRDefault="00CF72FE" w:rsidP="00354CE4">
            <w:pPr>
              <w:pStyle w:val="ListParagraph"/>
              <w:numPr>
                <w:ilvl w:val="0"/>
                <w:numId w:val="18"/>
              </w:numPr>
              <w:rPr>
                <w:rFonts w:eastAsia="Times New Roman" w:cstheme="majorHAnsi"/>
                <w:sz w:val="20"/>
                <w:szCs w:val="20"/>
                <w:lang w:eastAsia="en-GB"/>
              </w:rPr>
            </w:pPr>
            <w:r w:rsidRPr="00B959A2">
              <w:rPr>
                <w:rFonts w:eastAsia="Times New Roman" w:cstheme="majorHAnsi"/>
                <w:sz w:val="20"/>
                <w:szCs w:val="20"/>
                <w:lang w:eastAsia="en-GB"/>
              </w:rPr>
              <w:t>% of countries with active CSAs engagement that report progresses towards reducing malnutrition.</w:t>
            </w:r>
            <w:r w:rsidR="008656AD" w:rsidRPr="008656AD">
              <w:rPr>
                <w:color w:val="ED7D31" w:themeColor="accent2"/>
                <w:sz w:val="20"/>
                <w:szCs w:val="20"/>
              </w:rPr>
              <w:t xml:space="preserve"> (pooled fund)</w:t>
            </w:r>
          </w:p>
          <w:p w14:paraId="10202599" w14:textId="77777777" w:rsidR="00997566" w:rsidRPr="00B53EAE" w:rsidRDefault="00997566" w:rsidP="00997566">
            <w:pPr>
              <w:pStyle w:val="ListParagraph"/>
              <w:numPr>
                <w:ilvl w:val="0"/>
                <w:numId w:val="18"/>
              </w:numPr>
            </w:pPr>
            <w:r w:rsidRPr="00B959A2">
              <w:rPr>
                <w:rFonts w:eastAsia="Times New Roman" w:cstheme="majorHAnsi"/>
                <w:sz w:val="20"/>
                <w:szCs w:val="20"/>
                <w:lang w:eastAsia="en-GB"/>
              </w:rPr>
              <w:t>% of countries with active CSAs engagement that report progresses in addressing gender inequality</w:t>
            </w:r>
            <w:r w:rsidR="008656AD">
              <w:rPr>
                <w:rFonts w:eastAsia="Times New Roman" w:cstheme="majorHAnsi"/>
                <w:sz w:val="20"/>
                <w:szCs w:val="20"/>
                <w:lang w:eastAsia="en-GB"/>
              </w:rPr>
              <w:t xml:space="preserve"> </w:t>
            </w:r>
            <w:r w:rsidR="008656AD" w:rsidRPr="008656AD">
              <w:rPr>
                <w:color w:val="ED7D31" w:themeColor="accent2"/>
                <w:sz w:val="20"/>
                <w:szCs w:val="20"/>
              </w:rPr>
              <w:t>(pooled fund)</w:t>
            </w:r>
          </w:p>
          <w:p w14:paraId="7058E58B" w14:textId="67FB1275" w:rsidR="00C12F02" w:rsidRPr="00354CE4" w:rsidRDefault="00C12F02" w:rsidP="00997566">
            <w:pPr>
              <w:pStyle w:val="ListParagraph"/>
              <w:numPr>
                <w:ilvl w:val="0"/>
                <w:numId w:val="18"/>
              </w:numPr>
            </w:pPr>
            <w:r w:rsidRPr="00C12F02">
              <w:t>Number of in-country nutrition CSA stakeholders that report on their commitments</w:t>
            </w:r>
            <w:r>
              <w:t xml:space="preserve"> </w:t>
            </w:r>
            <w:r>
              <w:rPr>
                <w:rFonts w:eastAsia="Times New Roman" w:cstheme="majorHAnsi"/>
                <w:sz w:val="20"/>
                <w:szCs w:val="20"/>
                <w:lang w:eastAsia="en-GB"/>
              </w:rPr>
              <w:t xml:space="preserve"> </w:t>
            </w:r>
            <w:r w:rsidRPr="008656AD">
              <w:rPr>
                <w:color w:val="ED7D31" w:themeColor="accent2"/>
                <w:sz w:val="20"/>
                <w:szCs w:val="20"/>
              </w:rPr>
              <w:t>(pooled fund)</w:t>
            </w:r>
          </w:p>
        </w:tc>
      </w:tr>
      <w:tr w:rsidR="003D1EE0" w14:paraId="5DC6DFA0" w14:textId="77777777" w:rsidTr="00DB44FD">
        <w:tc>
          <w:tcPr>
            <w:tcW w:w="9634" w:type="dxa"/>
            <w:gridSpan w:val="2"/>
          </w:tcPr>
          <w:p w14:paraId="31DF4781" w14:textId="2F56487F" w:rsidR="003D1EE0" w:rsidRDefault="003D1EE0" w:rsidP="00354CE4">
            <w:r w:rsidRPr="00354CE4">
              <w:rPr>
                <w:b/>
              </w:rPr>
              <w:t>Intermediate outcomes 3</w:t>
            </w:r>
          </w:p>
        </w:tc>
      </w:tr>
      <w:tr w:rsidR="00CF72FE" w14:paraId="61C3B58D" w14:textId="77777777" w:rsidTr="00DB44FD">
        <w:tc>
          <w:tcPr>
            <w:tcW w:w="3256" w:type="dxa"/>
          </w:tcPr>
          <w:p w14:paraId="317DED12" w14:textId="77777777" w:rsidR="00CF72FE" w:rsidRPr="0095439E" w:rsidRDefault="00CF72FE" w:rsidP="00354CE4">
            <w:pPr>
              <w:jc w:val="center"/>
              <w:rPr>
                <w:rFonts w:eastAsia="Times New Roman" w:cstheme="majorHAnsi"/>
                <w:color w:val="000000"/>
                <w:sz w:val="20"/>
                <w:szCs w:val="20"/>
                <w:lang w:eastAsia="en-GB"/>
              </w:rPr>
            </w:pPr>
            <w:r w:rsidRPr="0095439E">
              <w:rPr>
                <w:rFonts w:eastAsia="Times New Roman" w:cstheme="majorHAnsi"/>
                <w:color w:val="000000"/>
                <w:sz w:val="20"/>
                <w:szCs w:val="20"/>
                <w:lang w:eastAsia="en-GB"/>
              </w:rPr>
              <w:t xml:space="preserve">3.1) Governments are responding to public pressure and are held accountable to their commitments on nutrition, and present timely updates on progress </w:t>
            </w:r>
          </w:p>
        </w:tc>
        <w:tc>
          <w:tcPr>
            <w:tcW w:w="6378" w:type="dxa"/>
          </w:tcPr>
          <w:p w14:paraId="0DAECDE8" w14:textId="62456DB2" w:rsidR="00CF72FE" w:rsidRPr="00354CE4" w:rsidRDefault="00760003" w:rsidP="00354CE4">
            <w:pPr>
              <w:pStyle w:val="ListParagraph"/>
              <w:numPr>
                <w:ilvl w:val="0"/>
                <w:numId w:val="18"/>
              </w:numPr>
              <w:rPr>
                <w:rFonts w:eastAsia="Times New Roman" w:cstheme="majorHAnsi"/>
                <w:sz w:val="20"/>
                <w:szCs w:val="20"/>
                <w:lang w:eastAsia="en-GB"/>
              </w:rPr>
            </w:pPr>
            <w:r w:rsidRPr="00354CE4">
              <w:rPr>
                <w:rFonts w:eastAsia="Times New Roman" w:cstheme="majorHAnsi"/>
                <w:sz w:val="20"/>
                <w:szCs w:val="20"/>
                <w:lang w:eastAsia="en-GB"/>
              </w:rPr>
              <w:t>Increased quantity and/or quality of public events/</w:t>
            </w:r>
            <w:r w:rsidR="00B712A8" w:rsidRPr="00354CE4">
              <w:rPr>
                <w:rFonts w:eastAsia="Times New Roman" w:cstheme="majorHAnsi"/>
                <w:sz w:val="20"/>
                <w:szCs w:val="20"/>
                <w:lang w:eastAsia="en-GB"/>
              </w:rPr>
              <w:t xml:space="preserve"> </w:t>
            </w:r>
            <w:r w:rsidRPr="00354CE4">
              <w:rPr>
                <w:rFonts w:eastAsia="Times New Roman" w:cstheme="majorHAnsi"/>
                <w:sz w:val="20"/>
                <w:szCs w:val="20"/>
                <w:lang w:eastAsia="en-GB"/>
              </w:rPr>
              <w:t>held to present and discuss progress against commitments</w:t>
            </w:r>
            <w:r w:rsidR="00EC32F9" w:rsidRPr="00354CE4">
              <w:rPr>
                <w:rFonts w:eastAsia="Times New Roman" w:cstheme="majorHAnsi"/>
                <w:sz w:val="20"/>
                <w:szCs w:val="20"/>
                <w:lang w:eastAsia="en-GB"/>
              </w:rPr>
              <w:t xml:space="preserve"> (</w:t>
            </w:r>
            <w:r w:rsidR="00B97680" w:rsidRPr="00354CE4">
              <w:rPr>
                <w:rFonts w:eastAsia="Times New Roman" w:cstheme="majorHAnsi"/>
                <w:sz w:val="20"/>
                <w:szCs w:val="20"/>
                <w:lang w:eastAsia="en-GB"/>
              </w:rPr>
              <w:t>Number</w:t>
            </w:r>
            <w:r w:rsidRPr="00354CE4">
              <w:rPr>
                <w:rFonts w:eastAsia="Times New Roman" w:cstheme="majorHAnsi"/>
                <w:sz w:val="20"/>
                <w:szCs w:val="20"/>
                <w:lang w:eastAsia="en-GB"/>
              </w:rPr>
              <w:t xml:space="preserve"> of event</w:t>
            </w:r>
            <w:r w:rsidR="00EC32F9" w:rsidRPr="00354CE4">
              <w:rPr>
                <w:rFonts w:eastAsia="Times New Roman" w:cstheme="majorHAnsi"/>
                <w:sz w:val="20"/>
                <w:szCs w:val="20"/>
                <w:lang w:eastAsia="en-GB"/>
              </w:rPr>
              <w:t>s</w:t>
            </w:r>
            <w:r w:rsidRPr="00354CE4">
              <w:rPr>
                <w:rFonts w:eastAsia="Times New Roman" w:cstheme="majorHAnsi"/>
                <w:sz w:val="20"/>
                <w:szCs w:val="20"/>
                <w:lang w:eastAsia="en-GB"/>
              </w:rPr>
              <w:t>; completeness of the data presented</w:t>
            </w:r>
            <w:r w:rsidR="00EC32F9" w:rsidRPr="00354CE4">
              <w:rPr>
                <w:rFonts w:eastAsia="Times New Roman" w:cstheme="majorHAnsi"/>
                <w:sz w:val="20"/>
                <w:szCs w:val="20"/>
                <w:lang w:eastAsia="en-GB"/>
              </w:rPr>
              <w:t xml:space="preserve"> for each event)</w:t>
            </w:r>
          </w:p>
          <w:p w14:paraId="613A5105" w14:textId="74CF5E9F" w:rsidR="000719AF" w:rsidRDefault="009C0C7F" w:rsidP="00354CE4">
            <w:pPr>
              <w:pStyle w:val="ListParagraph"/>
              <w:numPr>
                <w:ilvl w:val="0"/>
                <w:numId w:val="18"/>
              </w:numPr>
              <w:rPr>
                <w:rFonts w:eastAsia="Times New Roman" w:cstheme="majorHAnsi"/>
                <w:sz w:val="20"/>
                <w:szCs w:val="20"/>
                <w:lang w:eastAsia="en-GB"/>
              </w:rPr>
            </w:pPr>
            <w:r w:rsidRPr="00354CE4">
              <w:rPr>
                <w:rFonts w:eastAsia="Times New Roman" w:cstheme="majorHAnsi"/>
                <w:sz w:val="20"/>
                <w:szCs w:val="20"/>
                <w:lang w:eastAsia="en-GB"/>
              </w:rPr>
              <w:t>Effective</w:t>
            </w:r>
            <w:r w:rsidR="000719AF" w:rsidRPr="00354CE4">
              <w:rPr>
                <w:rFonts w:eastAsia="Times New Roman" w:cstheme="majorHAnsi"/>
                <w:sz w:val="20"/>
                <w:szCs w:val="20"/>
                <w:lang w:eastAsia="en-GB"/>
              </w:rPr>
              <w:t xml:space="preserve"> nutrition media coverage:</w:t>
            </w:r>
            <w:r w:rsidRPr="00354CE4">
              <w:rPr>
                <w:rFonts w:eastAsia="Times New Roman" w:cstheme="majorHAnsi"/>
                <w:sz w:val="20"/>
                <w:szCs w:val="20"/>
                <w:lang w:eastAsia="en-GB"/>
              </w:rPr>
              <w:t xml:space="preserve"> number of articles, news, posts that stimulated action/response from policy makers, leaders, or citizens.</w:t>
            </w:r>
          </w:p>
          <w:p w14:paraId="526DE8BB" w14:textId="7C3C0BC2" w:rsidR="00F7365F" w:rsidRPr="00354CE4" w:rsidRDefault="00F7365F" w:rsidP="00F7365F">
            <w:pPr>
              <w:pStyle w:val="ListParagraph"/>
              <w:numPr>
                <w:ilvl w:val="0"/>
                <w:numId w:val="18"/>
              </w:numPr>
              <w:rPr>
                <w:rFonts w:eastAsia="Times New Roman" w:cstheme="majorHAnsi"/>
                <w:sz w:val="20"/>
                <w:szCs w:val="20"/>
                <w:lang w:eastAsia="en-GB"/>
              </w:rPr>
            </w:pPr>
            <w:r w:rsidRPr="00F7365F">
              <w:rPr>
                <w:rFonts w:eastAsia="Times New Roman" w:cstheme="majorHAnsi"/>
                <w:sz w:val="20"/>
                <w:szCs w:val="20"/>
                <w:lang w:eastAsia="en-GB"/>
              </w:rPr>
              <w:t xml:space="preserve">Increase </w:t>
            </w:r>
            <w:r>
              <w:rPr>
                <w:rFonts w:eastAsia="Times New Roman" w:cstheme="majorHAnsi"/>
                <w:sz w:val="20"/>
                <w:szCs w:val="20"/>
                <w:lang w:eastAsia="en-GB"/>
              </w:rPr>
              <w:t xml:space="preserve">% of </w:t>
            </w:r>
            <w:r w:rsidRPr="00F7365F">
              <w:rPr>
                <w:rFonts w:eastAsia="Times New Roman" w:cstheme="majorHAnsi"/>
                <w:sz w:val="20"/>
                <w:szCs w:val="20"/>
                <w:lang w:eastAsia="en-GB"/>
              </w:rPr>
              <w:t>women and youth awareness of their rights to food and nutrition, and</w:t>
            </w:r>
            <w:r>
              <w:rPr>
                <w:rFonts w:eastAsia="Times New Roman" w:cstheme="majorHAnsi"/>
                <w:sz w:val="20"/>
                <w:szCs w:val="20"/>
                <w:lang w:eastAsia="en-GB"/>
              </w:rPr>
              <w:t xml:space="preserve"> number of CSAs actions to support </w:t>
            </w:r>
            <w:r w:rsidRPr="00F7365F">
              <w:rPr>
                <w:rFonts w:eastAsia="Times New Roman" w:cstheme="majorHAnsi"/>
                <w:sz w:val="20"/>
                <w:szCs w:val="20"/>
                <w:lang w:eastAsia="en-GB"/>
              </w:rPr>
              <w:t xml:space="preserve">them in calling upon local or national legislators and informal authorities </w:t>
            </w:r>
          </w:p>
          <w:p w14:paraId="46FC8D40" w14:textId="6B568826" w:rsidR="00B257DD" w:rsidRPr="00354CE4" w:rsidRDefault="00B97680" w:rsidP="00354CE4">
            <w:pPr>
              <w:pStyle w:val="ListParagraph"/>
              <w:numPr>
                <w:ilvl w:val="0"/>
                <w:numId w:val="18"/>
              </w:numPr>
              <w:rPr>
                <w:rFonts w:eastAsia="Times New Roman" w:cstheme="majorHAnsi"/>
                <w:sz w:val="20"/>
                <w:szCs w:val="20"/>
                <w:lang w:eastAsia="en-GB"/>
              </w:rPr>
            </w:pPr>
            <w:r w:rsidRPr="00354CE4">
              <w:rPr>
                <w:rFonts w:eastAsia="Times New Roman" w:cstheme="majorHAnsi"/>
                <w:sz w:val="20"/>
                <w:szCs w:val="20"/>
                <w:lang w:eastAsia="en-GB"/>
              </w:rPr>
              <w:t>Number</w:t>
            </w:r>
            <w:r w:rsidR="00B257DD" w:rsidRPr="00354CE4">
              <w:rPr>
                <w:rFonts w:eastAsia="Times New Roman" w:cstheme="majorHAnsi"/>
                <w:sz w:val="20"/>
                <w:szCs w:val="20"/>
                <w:lang w:eastAsia="en-GB"/>
              </w:rPr>
              <w:t xml:space="preserve"> of citizens mobilized ask</w:t>
            </w:r>
            <w:r w:rsidR="00C1248D" w:rsidRPr="00354CE4">
              <w:rPr>
                <w:rFonts w:eastAsia="Times New Roman" w:cstheme="majorHAnsi"/>
                <w:sz w:val="20"/>
                <w:szCs w:val="20"/>
                <w:lang w:eastAsia="en-GB"/>
              </w:rPr>
              <w:t>ing</w:t>
            </w:r>
            <w:r w:rsidR="00B257DD" w:rsidRPr="00354CE4">
              <w:rPr>
                <w:rFonts w:eastAsia="Times New Roman" w:cstheme="majorHAnsi"/>
                <w:sz w:val="20"/>
                <w:szCs w:val="20"/>
                <w:lang w:eastAsia="en-GB"/>
              </w:rPr>
              <w:t xml:space="preserve"> or attend</w:t>
            </w:r>
            <w:r w:rsidR="00C1248D" w:rsidRPr="00354CE4">
              <w:rPr>
                <w:rFonts w:eastAsia="Times New Roman" w:cstheme="majorHAnsi"/>
                <w:sz w:val="20"/>
                <w:szCs w:val="20"/>
                <w:lang w:eastAsia="en-GB"/>
              </w:rPr>
              <w:t>ing</w:t>
            </w:r>
            <w:r w:rsidR="00B257DD" w:rsidRPr="00354CE4">
              <w:rPr>
                <w:rFonts w:eastAsia="Times New Roman" w:cstheme="majorHAnsi"/>
                <w:sz w:val="20"/>
                <w:szCs w:val="20"/>
                <w:lang w:eastAsia="en-GB"/>
              </w:rPr>
              <w:t xml:space="preserve"> public commitments declaration or review (in person or virtually) e.g. participation to public campaigns, public hearings, radio, virtual campaigns etc.  </w:t>
            </w:r>
            <w:r w:rsidR="00B257DD" w:rsidRPr="00354CE4">
              <w:rPr>
                <w:rFonts w:eastAsia="Times New Roman" w:cstheme="majorHAnsi"/>
                <w:color w:val="70AD47" w:themeColor="accent6"/>
                <w:sz w:val="20"/>
                <w:szCs w:val="20"/>
                <w:lang w:eastAsia="en-GB"/>
              </w:rPr>
              <w:t>(gender disaggregation)</w:t>
            </w:r>
          </w:p>
        </w:tc>
      </w:tr>
      <w:tr w:rsidR="00CF72FE" w14:paraId="59727512" w14:textId="77777777" w:rsidTr="00DB44FD">
        <w:tc>
          <w:tcPr>
            <w:tcW w:w="3256" w:type="dxa"/>
          </w:tcPr>
          <w:p w14:paraId="2C18D23E" w14:textId="77777777" w:rsidR="00CF72FE" w:rsidRPr="0095439E" w:rsidRDefault="00CF72FE" w:rsidP="00354CE4">
            <w:pPr>
              <w:jc w:val="center"/>
              <w:rPr>
                <w:rFonts w:eastAsia="Times New Roman" w:cstheme="majorHAnsi"/>
                <w:color w:val="000000"/>
                <w:sz w:val="20"/>
                <w:szCs w:val="20"/>
                <w:lang w:eastAsia="en-GB"/>
              </w:rPr>
            </w:pPr>
            <w:r w:rsidRPr="0095439E">
              <w:rPr>
                <w:rFonts w:eastAsia="Times New Roman" w:cstheme="majorHAnsi"/>
                <w:color w:val="000000"/>
                <w:sz w:val="20"/>
                <w:szCs w:val="20"/>
                <w:lang w:eastAsia="en-GB"/>
              </w:rPr>
              <w:t>3.2) Governments have a clear picture of progress and challenges and are equipped with up to date data to improve and accelerate implementation plans.</w:t>
            </w:r>
          </w:p>
        </w:tc>
        <w:tc>
          <w:tcPr>
            <w:tcW w:w="6378" w:type="dxa"/>
          </w:tcPr>
          <w:p w14:paraId="22E72AB9" w14:textId="61E1A3A2" w:rsidR="00B257DD" w:rsidRPr="00997566" w:rsidRDefault="00B97680" w:rsidP="00354CE4">
            <w:pPr>
              <w:pStyle w:val="ListParagraph"/>
              <w:numPr>
                <w:ilvl w:val="0"/>
                <w:numId w:val="18"/>
              </w:numPr>
              <w:rPr>
                <w:rFonts w:eastAsia="Times New Roman" w:cstheme="majorHAnsi"/>
                <w:sz w:val="20"/>
                <w:szCs w:val="20"/>
                <w:lang w:eastAsia="en-GB"/>
              </w:rPr>
            </w:pPr>
            <w:r w:rsidRPr="00354CE4">
              <w:rPr>
                <w:rFonts w:eastAsia="Times New Roman" w:cstheme="majorHAnsi"/>
                <w:sz w:val="20"/>
                <w:szCs w:val="20"/>
                <w:lang w:eastAsia="en-GB"/>
              </w:rPr>
              <w:t>Number</w:t>
            </w:r>
            <w:r w:rsidR="00CF72FE" w:rsidRPr="00354CE4">
              <w:rPr>
                <w:rFonts w:eastAsia="Times New Roman" w:cstheme="majorHAnsi"/>
                <w:sz w:val="20"/>
                <w:szCs w:val="20"/>
                <w:lang w:eastAsia="en-GB"/>
              </w:rPr>
              <w:t xml:space="preserve"> and type </w:t>
            </w:r>
            <w:r w:rsidR="009C0C7F" w:rsidRPr="00354CE4">
              <w:rPr>
                <w:rFonts w:eastAsia="Times New Roman" w:cstheme="majorHAnsi"/>
                <w:sz w:val="20"/>
                <w:szCs w:val="20"/>
                <w:lang w:eastAsia="en-GB"/>
              </w:rPr>
              <w:t>a</w:t>
            </w:r>
            <w:r w:rsidR="00CF72FE" w:rsidRPr="00354CE4">
              <w:rPr>
                <w:rFonts w:eastAsia="Times New Roman" w:cstheme="majorHAnsi"/>
                <w:sz w:val="20"/>
                <w:szCs w:val="20"/>
                <w:lang w:eastAsia="en-GB"/>
              </w:rPr>
              <w:t>ctions/deliberation</w:t>
            </w:r>
            <w:r w:rsidR="009C0C7F" w:rsidRPr="00354CE4">
              <w:rPr>
                <w:rFonts w:eastAsia="Times New Roman" w:cstheme="majorHAnsi"/>
                <w:sz w:val="20"/>
                <w:szCs w:val="20"/>
                <w:lang w:eastAsia="en-GB"/>
              </w:rPr>
              <w:t>s by the government</w:t>
            </w:r>
            <w:r w:rsidR="00CF72FE" w:rsidRPr="00354CE4">
              <w:rPr>
                <w:rFonts w:eastAsia="Times New Roman" w:cstheme="majorHAnsi"/>
                <w:sz w:val="20"/>
                <w:szCs w:val="20"/>
                <w:lang w:eastAsia="en-GB"/>
              </w:rPr>
              <w:t xml:space="preserve"> developed </w:t>
            </w:r>
            <w:r w:rsidR="00506A73" w:rsidRPr="00354CE4">
              <w:rPr>
                <w:rFonts w:eastAsia="Times New Roman" w:cstheme="majorHAnsi"/>
                <w:sz w:val="20"/>
                <w:szCs w:val="20"/>
                <w:lang w:eastAsia="en-GB"/>
              </w:rPr>
              <w:t>based on</w:t>
            </w:r>
            <w:r w:rsidR="00CF72FE" w:rsidRPr="00354CE4">
              <w:rPr>
                <w:rFonts w:eastAsia="Times New Roman" w:cstheme="majorHAnsi"/>
                <w:sz w:val="20"/>
                <w:szCs w:val="20"/>
                <w:lang w:eastAsia="en-GB"/>
              </w:rPr>
              <w:t xml:space="preserve"> reliable and updated data developed by/in collaboration with CSAs.</w:t>
            </w:r>
          </w:p>
          <w:p w14:paraId="21295522" w14:textId="4CC99927" w:rsidR="00997566" w:rsidRPr="00997566" w:rsidRDefault="00B97680" w:rsidP="00997566">
            <w:pPr>
              <w:pStyle w:val="ListParagraph"/>
              <w:numPr>
                <w:ilvl w:val="0"/>
                <w:numId w:val="23"/>
              </w:numPr>
              <w:spacing w:before="60" w:after="60"/>
              <w:ind w:left="454" w:hanging="48"/>
              <w:contextualSpacing w:val="0"/>
              <w:jc w:val="left"/>
              <w:rPr>
                <w:rFonts w:eastAsia="Times New Roman" w:cstheme="majorHAnsi"/>
                <w:sz w:val="20"/>
                <w:szCs w:val="20"/>
                <w:lang w:eastAsia="en-GB"/>
              </w:rPr>
            </w:pPr>
            <w:r w:rsidRPr="00997566">
              <w:rPr>
                <w:rFonts w:eastAsia="Times New Roman" w:cstheme="majorHAnsi"/>
                <w:sz w:val="20"/>
                <w:szCs w:val="20"/>
                <w:lang w:eastAsia="en-GB"/>
              </w:rPr>
              <w:t>Number</w:t>
            </w:r>
            <w:r w:rsidR="00B257DD" w:rsidRPr="00997566">
              <w:rPr>
                <w:rFonts w:eastAsia="Times New Roman" w:cstheme="majorHAnsi"/>
                <w:sz w:val="20"/>
                <w:szCs w:val="20"/>
                <w:lang w:eastAsia="en-GB"/>
              </w:rPr>
              <w:t xml:space="preserve"> of bodies and individuals updated by the CSAs with briefs, data and propositions to improve and operationalize the NNP at national and sub-national level </w:t>
            </w:r>
            <w:r w:rsidR="00B257DD" w:rsidRPr="00997566">
              <w:rPr>
                <w:rFonts w:eastAsia="Times New Roman" w:cstheme="majorHAnsi"/>
                <w:color w:val="70AD47" w:themeColor="accent6"/>
                <w:sz w:val="20"/>
                <w:szCs w:val="20"/>
                <w:lang w:eastAsia="en-GB"/>
              </w:rPr>
              <w:t>(gender disaggregation)</w:t>
            </w:r>
          </w:p>
          <w:p w14:paraId="588AB683" w14:textId="499FFCA4" w:rsidR="00997566" w:rsidRPr="00997566" w:rsidRDefault="00997566" w:rsidP="00081103">
            <w:pPr>
              <w:pStyle w:val="ListParagraph"/>
              <w:numPr>
                <w:ilvl w:val="0"/>
                <w:numId w:val="23"/>
              </w:numPr>
              <w:spacing w:before="60" w:after="60"/>
              <w:ind w:left="454" w:hanging="48"/>
              <w:contextualSpacing w:val="0"/>
              <w:jc w:val="left"/>
              <w:rPr>
                <w:rFonts w:eastAsia="Times New Roman" w:cstheme="majorHAnsi"/>
                <w:sz w:val="20"/>
                <w:szCs w:val="20"/>
                <w:lang w:eastAsia="en-GB"/>
              </w:rPr>
            </w:pPr>
            <w:r w:rsidRPr="00997566">
              <w:rPr>
                <w:rFonts w:eastAsia="Times New Roman" w:cstheme="majorHAnsi"/>
                <w:sz w:val="20"/>
                <w:szCs w:val="20"/>
                <w:lang w:eastAsia="en-GB"/>
              </w:rPr>
              <w:t>Increased quality of data received</w:t>
            </w:r>
            <w:r>
              <w:rPr>
                <w:rFonts w:eastAsia="Times New Roman" w:cstheme="majorHAnsi"/>
                <w:sz w:val="20"/>
                <w:szCs w:val="20"/>
                <w:lang w:eastAsia="en-GB"/>
              </w:rPr>
              <w:t xml:space="preserve"> by Government</w:t>
            </w:r>
            <w:r w:rsidRPr="00997566">
              <w:rPr>
                <w:rFonts w:eastAsia="Times New Roman" w:cstheme="majorHAnsi"/>
                <w:sz w:val="20"/>
                <w:szCs w:val="20"/>
                <w:lang w:eastAsia="en-GB"/>
              </w:rPr>
              <w:t xml:space="preserve"> from CSAs about accountability and progress on existing commitments. </w:t>
            </w:r>
            <w:r w:rsidR="00C24802" w:rsidRPr="00C24802">
              <w:rPr>
                <w:color w:val="ED7D31" w:themeColor="accent2"/>
                <w:sz w:val="20"/>
                <w:szCs w:val="20"/>
              </w:rPr>
              <w:t>(pooled fund</w:t>
            </w:r>
            <w:r w:rsidR="00644914">
              <w:rPr>
                <w:color w:val="ED7D31" w:themeColor="accent2"/>
                <w:sz w:val="20"/>
                <w:szCs w:val="20"/>
              </w:rPr>
              <w:t xml:space="preserve"> Output 3.3.1</w:t>
            </w:r>
            <w:r w:rsidR="00C24802" w:rsidRPr="00C24802">
              <w:rPr>
                <w:color w:val="ED7D31" w:themeColor="accent2"/>
                <w:sz w:val="20"/>
                <w:szCs w:val="20"/>
              </w:rPr>
              <w:t>)</w:t>
            </w:r>
          </w:p>
          <w:p w14:paraId="4F465D34" w14:textId="59501D73" w:rsidR="00997566" w:rsidRPr="00997566" w:rsidRDefault="00997566" w:rsidP="00997566">
            <w:pPr>
              <w:pStyle w:val="ListParagraph"/>
              <w:tabs>
                <w:tab w:val="left" w:pos="884"/>
                <w:tab w:val="right" w:pos="3294"/>
              </w:tabs>
              <w:spacing w:before="60" w:after="60"/>
              <w:contextualSpacing w:val="0"/>
              <w:jc w:val="left"/>
              <w:rPr>
                <w:rFonts w:eastAsia="Times New Roman" w:cstheme="majorHAnsi"/>
                <w:sz w:val="20"/>
                <w:szCs w:val="20"/>
                <w:lang w:val="en-GB" w:eastAsia="en-GB"/>
              </w:rPr>
            </w:pPr>
          </w:p>
        </w:tc>
      </w:tr>
      <w:tr w:rsidR="00CF72FE" w14:paraId="5D76D76B" w14:textId="77777777" w:rsidTr="00DB44FD">
        <w:tc>
          <w:tcPr>
            <w:tcW w:w="3256" w:type="dxa"/>
          </w:tcPr>
          <w:p w14:paraId="170223EF" w14:textId="77777777" w:rsidR="00CF72FE" w:rsidRPr="0095439E" w:rsidRDefault="00CF72FE" w:rsidP="00354CE4">
            <w:pPr>
              <w:rPr>
                <w:rFonts w:eastAsia="Times New Roman" w:cstheme="majorHAnsi"/>
                <w:color w:val="000000"/>
                <w:sz w:val="20"/>
                <w:szCs w:val="20"/>
                <w:lang w:eastAsia="en-GB"/>
              </w:rPr>
            </w:pPr>
            <w:r w:rsidRPr="0095439E">
              <w:rPr>
                <w:rFonts w:eastAsia="Times New Roman" w:cstheme="majorHAnsi"/>
                <w:color w:val="000000"/>
                <w:sz w:val="20"/>
                <w:szCs w:val="20"/>
                <w:lang w:eastAsia="en-GB"/>
              </w:rPr>
              <w:t xml:space="preserve">3.3) Governments and implementation partners </w:t>
            </w:r>
            <w:r>
              <w:rPr>
                <w:rFonts w:eastAsia="Times New Roman" w:cstheme="majorHAnsi"/>
                <w:color w:val="000000"/>
                <w:sz w:val="20"/>
                <w:szCs w:val="20"/>
                <w:lang w:eastAsia="en-GB"/>
              </w:rPr>
              <w:t xml:space="preserve">are coordinating effectively and </w:t>
            </w:r>
            <w:r w:rsidRPr="0095439E">
              <w:rPr>
                <w:rFonts w:eastAsia="Times New Roman" w:cstheme="majorHAnsi"/>
                <w:color w:val="000000"/>
                <w:sz w:val="20"/>
                <w:szCs w:val="20"/>
                <w:lang w:eastAsia="en-GB"/>
              </w:rPr>
              <w:t>have the capacity and resources to deliver nutrition plans</w:t>
            </w:r>
          </w:p>
        </w:tc>
        <w:tc>
          <w:tcPr>
            <w:tcW w:w="6378" w:type="dxa"/>
          </w:tcPr>
          <w:p w14:paraId="62078C32" w14:textId="68836E66" w:rsidR="00E65E29" w:rsidRPr="00997566" w:rsidRDefault="00E65E29" w:rsidP="00354CE4">
            <w:pPr>
              <w:pStyle w:val="ListParagraph"/>
              <w:numPr>
                <w:ilvl w:val="0"/>
                <w:numId w:val="18"/>
              </w:numPr>
              <w:rPr>
                <w:rFonts w:eastAsia="Times New Roman" w:cstheme="majorHAnsi"/>
                <w:sz w:val="20"/>
                <w:szCs w:val="20"/>
                <w:lang w:eastAsia="en-GB"/>
              </w:rPr>
            </w:pPr>
            <w:bookmarkStart w:id="20" w:name="_Hlk509053587"/>
            <w:r w:rsidRPr="00354CE4">
              <w:rPr>
                <w:rFonts w:eastAsia="Times New Roman" w:cstheme="majorHAnsi"/>
                <w:sz w:val="20"/>
                <w:szCs w:val="20"/>
                <w:lang w:eastAsia="en-GB"/>
              </w:rPr>
              <w:t xml:space="preserve">Number of MSP effectively functioning at national or subnational-national level. (MSP functioning: select criteria from the index table annex 1) </w:t>
            </w:r>
            <w:bookmarkEnd w:id="20"/>
          </w:p>
          <w:p w14:paraId="737B2C1F" w14:textId="58C5AC6D" w:rsidR="00CF72FE" w:rsidRPr="00997566" w:rsidRDefault="00E65E29" w:rsidP="00354CE4">
            <w:pPr>
              <w:pStyle w:val="ListParagraph"/>
              <w:numPr>
                <w:ilvl w:val="0"/>
                <w:numId w:val="18"/>
              </w:numPr>
              <w:rPr>
                <w:rFonts w:eastAsia="Times New Roman" w:cstheme="majorHAnsi"/>
                <w:sz w:val="20"/>
                <w:szCs w:val="20"/>
                <w:lang w:eastAsia="en-GB"/>
              </w:rPr>
            </w:pPr>
            <w:r w:rsidRPr="00354CE4">
              <w:rPr>
                <w:rFonts w:eastAsia="Times New Roman" w:cstheme="majorHAnsi"/>
                <w:sz w:val="20"/>
                <w:szCs w:val="20"/>
                <w:lang w:eastAsia="en-GB"/>
              </w:rPr>
              <w:t xml:space="preserve">% of increased quantity/quality of beneficiaries reached thanks to effective MSP functioning at national/sub-national level </w:t>
            </w:r>
            <w:r w:rsidRPr="00354CE4">
              <w:rPr>
                <w:rFonts w:eastAsia="Times New Roman" w:cstheme="majorHAnsi"/>
                <w:color w:val="70AD47" w:themeColor="accent6"/>
                <w:sz w:val="20"/>
                <w:szCs w:val="20"/>
                <w:lang w:eastAsia="en-GB"/>
              </w:rPr>
              <w:t>(gender disaggregation)</w:t>
            </w:r>
            <w:r w:rsidRPr="00354CE4">
              <w:rPr>
                <w:rFonts w:eastAsia="Times New Roman" w:cstheme="majorHAnsi"/>
                <w:sz w:val="20"/>
                <w:szCs w:val="20"/>
                <w:lang w:eastAsia="en-GB"/>
              </w:rPr>
              <w:t>. (</w:t>
            </w:r>
            <w:r w:rsidRPr="00354CE4">
              <w:rPr>
                <w:rFonts w:eastAsia="Times New Roman" w:cstheme="majorHAnsi"/>
                <w:i/>
                <w:sz w:val="20"/>
                <w:szCs w:val="20"/>
                <w:lang w:eastAsia="en-GB"/>
              </w:rPr>
              <w:t>E.g. increased number of beneficiaries reached with WASH programme thanks to strategic MSP planning)</w:t>
            </w:r>
          </w:p>
          <w:p w14:paraId="7AF67F19" w14:textId="109AF62C" w:rsidR="00CF72FE" w:rsidRPr="00354CE4" w:rsidRDefault="00B97680" w:rsidP="00354CE4">
            <w:pPr>
              <w:pStyle w:val="ListParagraph"/>
              <w:numPr>
                <w:ilvl w:val="0"/>
                <w:numId w:val="18"/>
              </w:numPr>
              <w:rPr>
                <w:rFonts w:eastAsia="Times New Roman" w:cstheme="majorHAnsi"/>
                <w:sz w:val="20"/>
                <w:szCs w:val="20"/>
                <w:lang w:eastAsia="en-GB"/>
              </w:rPr>
            </w:pPr>
            <w:r w:rsidRPr="00354CE4">
              <w:rPr>
                <w:rFonts w:eastAsia="Times New Roman" w:cstheme="majorHAnsi"/>
                <w:sz w:val="20"/>
                <w:szCs w:val="20"/>
                <w:lang w:eastAsia="en-GB"/>
              </w:rPr>
              <w:t>Number</w:t>
            </w:r>
            <w:r w:rsidR="00C1248D" w:rsidRPr="00354CE4">
              <w:rPr>
                <w:rFonts w:eastAsia="Times New Roman" w:cstheme="majorHAnsi"/>
                <w:sz w:val="20"/>
                <w:szCs w:val="20"/>
                <w:lang w:eastAsia="en-GB"/>
              </w:rPr>
              <w:t xml:space="preserve"> of beneficiaries benefitting from improved coordination and capacity to deliver of CSOs, CBOs, FBOs, Religious or Cultural </w:t>
            </w:r>
            <w:r w:rsidR="00C1248D" w:rsidRPr="00354CE4">
              <w:rPr>
                <w:rFonts w:eastAsia="Times New Roman" w:cstheme="majorHAnsi"/>
                <w:sz w:val="20"/>
                <w:szCs w:val="20"/>
                <w:lang w:eastAsia="en-GB"/>
              </w:rPr>
              <w:lastRenderedPageBreak/>
              <w:t xml:space="preserve">leaders, private sector, Small, medium, implementers etc at sub-national or national level </w:t>
            </w:r>
            <w:r w:rsidR="00C1248D" w:rsidRPr="00354CE4">
              <w:rPr>
                <w:rFonts w:eastAsia="Times New Roman" w:cstheme="majorHAnsi"/>
                <w:color w:val="70AD47" w:themeColor="accent6"/>
                <w:sz w:val="20"/>
                <w:szCs w:val="20"/>
                <w:lang w:eastAsia="en-GB"/>
              </w:rPr>
              <w:t>(gender disaggregation)</w:t>
            </w:r>
            <w:r w:rsidR="00784744" w:rsidRPr="00354CE4">
              <w:rPr>
                <w:rFonts w:eastAsia="Times New Roman" w:cstheme="majorHAnsi"/>
                <w:color w:val="70AD47" w:themeColor="accent6"/>
                <w:sz w:val="20"/>
                <w:szCs w:val="20"/>
                <w:lang w:eastAsia="en-GB"/>
              </w:rPr>
              <w:t xml:space="preserve"> e.g. increased reach; multi-sectorial reach</w:t>
            </w:r>
          </w:p>
        </w:tc>
      </w:tr>
      <w:tr w:rsidR="00CF72FE" w14:paraId="7A4320CA" w14:textId="77777777" w:rsidTr="00DB44FD">
        <w:tc>
          <w:tcPr>
            <w:tcW w:w="3256" w:type="dxa"/>
            <w:vAlign w:val="center"/>
          </w:tcPr>
          <w:p w14:paraId="33330F18" w14:textId="0D067811" w:rsidR="00CF72FE" w:rsidRPr="0095439E" w:rsidRDefault="00CF72FE" w:rsidP="00354CE4">
            <w:pPr>
              <w:rPr>
                <w:rFonts w:eastAsia="Times New Roman" w:cstheme="majorHAnsi"/>
                <w:color w:val="000000"/>
                <w:sz w:val="20"/>
                <w:szCs w:val="20"/>
                <w:lang w:eastAsia="en-GB"/>
              </w:rPr>
            </w:pPr>
            <w:r>
              <w:rPr>
                <w:rFonts w:eastAsia="Times New Roman" w:cstheme="majorHAnsi"/>
                <w:color w:val="000000"/>
                <w:sz w:val="20"/>
                <w:szCs w:val="20"/>
                <w:lang w:eastAsia="en-GB"/>
              </w:rPr>
              <w:lastRenderedPageBreak/>
              <w:t xml:space="preserve">3.4) Private Sector is held to account and abides by national legislation and best practice </w:t>
            </w:r>
            <w:r w:rsidR="002B14B1">
              <w:rPr>
                <w:rFonts w:eastAsia="Times New Roman" w:cstheme="majorHAnsi"/>
                <w:color w:val="000000"/>
                <w:sz w:val="20"/>
                <w:szCs w:val="20"/>
                <w:lang w:eastAsia="en-GB"/>
              </w:rPr>
              <w:t>guidelines</w:t>
            </w:r>
          </w:p>
          <w:p w14:paraId="48D6E2C9" w14:textId="77777777" w:rsidR="00CF72FE" w:rsidRPr="0095439E" w:rsidRDefault="00CF72FE" w:rsidP="00354CE4">
            <w:pPr>
              <w:rPr>
                <w:rFonts w:eastAsia="Times New Roman" w:cstheme="majorHAnsi"/>
                <w:color w:val="000000"/>
                <w:sz w:val="20"/>
                <w:szCs w:val="20"/>
                <w:lang w:eastAsia="en-GB"/>
              </w:rPr>
            </w:pPr>
          </w:p>
        </w:tc>
        <w:tc>
          <w:tcPr>
            <w:tcW w:w="6378" w:type="dxa"/>
          </w:tcPr>
          <w:p w14:paraId="76C71567" w14:textId="46E7B469" w:rsidR="00CF72FE" w:rsidRPr="00354CE4" w:rsidRDefault="00CF72FE" w:rsidP="00354CE4">
            <w:pPr>
              <w:pStyle w:val="ListParagraph"/>
              <w:numPr>
                <w:ilvl w:val="0"/>
                <w:numId w:val="18"/>
              </w:numPr>
              <w:rPr>
                <w:rFonts w:eastAsia="Times New Roman" w:cstheme="majorHAnsi"/>
                <w:sz w:val="20"/>
                <w:szCs w:val="20"/>
                <w:lang w:eastAsia="en-GB"/>
              </w:rPr>
            </w:pPr>
            <w:r w:rsidRPr="00354CE4">
              <w:rPr>
                <w:rFonts w:eastAsia="Times New Roman" w:cstheme="majorHAnsi"/>
                <w:sz w:val="20"/>
                <w:szCs w:val="20"/>
                <w:lang w:eastAsia="en-GB"/>
              </w:rPr>
              <w:t xml:space="preserve">Increased </w:t>
            </w:r>
            <w:r w:rsidR="00B97680" w:rsidRPr="00354CE4">
              <w:rPr>
                <w:rFonts w:eastAsia="Times New Roman" w:cstheme="majorHAnsi"/>
                <w:sz w:val="20"/>
                <w:szCs w:val="20"/>
                <w:lang w:eastAsia="en-GB"/>
              </w:rPr>
              <w:t>Number</w:t>
            </w:r>
            <w:r w:rsidRPr="00354CE4">
              <w:rPr>
                <w:rFonts w:eastAsia="Times New Roman" w:cstheme="majorHAnsi"/>
                <w:sz w:val="20"/>
                <w:szCs w:val="20"/>
                <w:lang w:eastAsia="en-GB"/>
              </w:rPr>
              <w:t xml:space="preserve"> of Private Sector organizations (disaggregated by category and type: Big, medium, small) complying with national and global (WHA) guidelines on nutrition</w:t>
            </w:r>
            <w:r w:rsidR="00330911" w:rsidRPr="00354CE4">
              <w:rPr>
                <w:rFonts w:eastAsia="Times New Roman" w:cstheme="majorHAnsi"/>
                <w:sz w:val="20"/>
                <w:szCs w:val="20"/>
                <w:lang w:eastAsia="en-GB"/>
              </w:rPr>
              <w:t>.</w:t>
            </w:r>
          </w:p>
          <w:p w14:paraId="0DBDC929" w14:textId="0CD7625E" w:rsidR="00B51FCA" w:rsidRPr="00354CE4" w:rsidRDefault="00B97680" w:rsidP="00354CE4">
            <w:pPr>
              <w:pStyle w:val="ListParagraph"/>
              <w:numPr>
                <w:ilvl w:val="0"/>
                <w:numId w:val="18"/>
              </w:numPr>
              <w:rPr>
                <w:rFonts w:eastAsia="Times New Roman" w:cstheme="majorHAnsi"/>
                <w:sz w:val="20"/>
                <w:szCs w:val="20"/>
                <w:lang w:eastAsia="en-GB"/>
              </w:rPr>
            </w:pPr>
            <w:r w:rsidRPr="00354CE4">
              <w:rPr>
                <w:rFonts w:eastAsia="Times New Roman" w:cstheme="majorHAnsi"/>
                <w:sz w:val="20"/>
                <w:szCs w:val="20"/>
                <w:lang w:eastAsia="en-GB"/>
              </w:rPr>
              <w:t>Number</w:t>
            </w:r>
            <w:r w:rsidR="00CF72FE" w:rsidRPr="00354CE4">
              <w:rPr>
                <w:rFonts w:eastAsia="Times New Roman" w:cstheme="majorHAnsi"/>
                <w:sz w:val="20"/>
                <w:szCs w:val="20"/>
                <w:lang w:eastAsia="en-GB"/>
              </w:rPr>
              <w:t xml:space="preserve"> and type of new or improved legislation</w:t>
            </w:r>
            <w:r w:rsidR="00B51FCA" w:rsidRPr="00354CE4">
              <w:rPr>
                <w:rFonts w:eastAsia="Times New Roman" w:cstheme="majorHAnsi"/>
                <w:sz w:val="20"/>
                <w:szCs w:val="20"/>
                <w:lang w:eastAsia="en-GB"/>
              </w:rPr>
              <w:t xml:space="preserve"> on private sector nutrition intervention including CSAs recommendations.</w:t>
            </w:r>
          </w:p>
          <w:p w14:paraId="148CD7E5" w14:textId="3869E8A2" w:rsidR="00CF72FE" w:rsidRPr="00354CE4" w:rsidRDefault="00B51FCA" w:rsidP="00354CE4">
            <w:pPr>
              <w:pStyle w:val="ListParagraph"/>
              <w:numPr>
                <w:ilvl w:val="0"/>
                <w:numId w:val="18"/>
              </w:numPr>
              <w:rPr>
                <w:rFonts w:eastAsia="Times New Roman" w:cstheme="majorHAnsi"/>
                <w:sz w:val="20"/>
                <w:szCs w:val="20"/>
                <w:lang w:eastAsia="en-GB"/>
              </w:rPr>
            </w:pPr>
            <w:r w:rsidRPr="00354CE4">
              <w:rPr>
                <w:rFonts w:eastAsia="Times New Roman" w:cstheme="majorHAnsi"/>
                <w:sz w:val="20"/>
                <w:szCs w:val="20"/>
                <w:lang w:eastAsia="en-GB"/>
              </w:rPr>
              <w:t>Type of compliances enforcement processes improved thanks to CSA efforts.</w:t>
            </w:r>
          </w:p>
        </w:tc>
      </w:tr>
    </w:tbl>
    <w:p w14:paraId="3AC2BAC9" w14:textId="01E7B066" w:rsidR="00E07158" w:rsidRDefault="00E07158"/>
    <w:p w14:paraId="0AD71809" w14:textId="0F0ABC3C" w:rsidR="00B16D51" w:rsidRPr="001A3B0A" w:rsidRDefault="00E07158" w:rsidP="001A3B0A">
      <w:pPr>
        <w:pStyle w:val="Heading2"/>
        <w:rPr>
          <w:rFonts w:eastAsiaTheme="minorHAnsi"/>
          <w:b/>
          <w:color w:val="FFC000" w:themeColor="accent4"/>
          <w:sz w:val="28"/>
          <w:szCs w:val="28"/>
        </w:rPr>
      </w:pPr>
      <w:bookmarkStart w:id="21" w:name="_Toc517078157"/>
      <w:r w:rsidRPr="001A3B0A">
        <w:rPr>
          <w:rFonts w:eastAsiaTheme="minorHAnsi"/>
          <w:b/>
          <w:color w:val="FFC000" w:themeColor="accent4"/>
          <w:sz w:val="28"/>
          <w:szCs w:val="28"/>
        </w:rPr>
        <w:t>Outputs 3</w:t>
      </w:r>
      <w:bookmarkEnd w:id="21"/>
    </w:p>
    <w:p w14:paraId="29E41361" w14:textId="77777777" w:rsidR="00E07158" w:rsidRPr="00E07158" w:rsidRDefault="00E07158" w:rsidP="00E07158"/>
    <w:tbl>
      <w:tblPr>
        <w:tblStyle w:val="TableGrid"/>
        <w:tblW w:w="10199" w:type="dxa"/>
        <w:jc w:val="center"/>
        <w:tblLook w:val="04A0" w:firstRow="1" w:lastRow="0" w:firstColumn="1" w:lastColumn="0" w:noHBand="0" w:noVBand="1"/>
      </w:tblPr>
      <w:tblGrid>
        <w:gridCol w:w="649"/>
        <w:gridCol w:w="4733"/>
        <w:gridCol w:w="4817"/>
      </w:tblGrid>
      <w:tr w:rsidR="00E07158" w:rsidRPr="00C439B5" w14:paraId="16BAE7C9" w14:textId="77777777" w:rsidTr="005E526B">
        <w:trPr>
          <w:trHeight w:val="285"/>
          <w:jc w:val="center"/>
        </w:trPr>
        <w:tc>
          <w:tcPr>
            <w:tcW w:w="10199" w:type="dxa"/>
            <w:gridSpan w:val="3"/>
          </w:tcPr>
          <w:p w14:paraId="7BBE91E7" w14:textId="77777777" w:rsidR="00E07158" w:rsidRDefault="00E07158" w:rsidP="005E526B">
            <w:r>
              <w:t>Proposed Outputs and indicators for Outcome 3</w:t>
            </w:r>
          </w:p>
          <w:p w14:paraId="58F0535C" w14:textId="77777777" w:rsidR="00E07158" w:rsidRPr="00C439B5" w:rsidRDefault="00E07158" w:rsidP="005E526B">
            <w:pPr>
              <w:rPr>
                <w:b/>
                <w:i/>
              </w:rPr>
            </w:pPr>
            <w:r w:rsidRPr="00C439B5">
              <w:rPr>
                <w:rFonts w:eastAsia="Times New Roman" w:cstheme="majorHAnsi"/>
                <w:b/>
                <w:i/>
                <w:color w:val="000000"/>
                <w:sz w:val="20"/>
                <w:szCs w:val="20"/>
                <w:lang w:eastAsia="en-GB"/>
              </w:rPr>
              <w:t>Key stakeholders (Governments, civil society, UN, Donors and Private Sector) are on track in implementing their commitments (e.g. mobilising resource and implementing nutrition plans) and are making a demonstrable contribution to reducing malnutrition</w:t>
            </w:r>
          </w:p>
        </w:tc>
      </w:tr>
      <w:tr w:rsidR="00E07158" w14:paraId="3B9FDBC8" w14:textId="77777777" w:rsidTr="005E526B">
        <w:trPr>
          <w:trHeight w:val="270"/>
          <w:jc w:val="center"/>
        </w:trPr>
        <w:tc>
          <w:tcPr>
            <w:tcW w:w="649" w:type="dxa"/>
          </w:tcPr>
          <w:p w14:paraId="1B5ACB0F" w14:textId="77777777" w:rsidR="00E07158" w:rsidRDefault="00E07158" w:rsidP="005E526B"/>
        </w:tc>
        <w:tc>
          <w:tcPr>
            <w:tcW w:w="4733" w:type="dxa"/>
          </w:tcPr>
          <w:p w14:paraId="052CCB68" w14:textId="77777777" w:rsidR="00E07158" w:rsidRDefault="00E07158" w:rsidP="005E526B">
            <w:r w:rsidRPr="00317BFC">
              <w:rPr>
                <w:b/>
              </w:rPr>
              <w:t>Outputs</w:t>
            </w:r>
          </w:p>
        </w:tc>
        <w:tc>
          <w:tcPr>
            <w:tcW w:w="4817" w:type="dxa"/>
          </w:tcPr>
          <w:p w14:paraId="2283F6CD" w14:textId="77777777" w:rsidR="00E07158" w:rsidRDefault="00E07158" w:rsidP="005E526B">
            <w:r w:rsidRPr="000948C1">
              <w:rPr>
                <w:b/>
              </w:rPr>
              <w:t xml:space="preserve">Suggested Indicators </w:t>
            </w:r>
            <w:r>
              <w:rPr>
                <w:b/>
              </w:rPr>
              <w:t>(when multiple choices available, select only one)</w:t>
            </w:r>
          </w:p>
        </w:tc>
      </w:tr>
      <w:tr w:rsidR="00E07158" w14:paraId="41740CC7" w14:textId="77777777" w:rsidTr="005E526B">
        <w:trPr>
          <w:trHeight w:val="285"/>
          <w:jc w:val="center"/>
        </w:trPr>
        <w:tc>
          <w:tcPr>
            <w:tcW w:w="649" w:type="dxa"/>
            <w:vMerge w:val="restart"/>
            <w:textDirection w:val="btLr"/>
          </w:tcPr>
          <w:p w14:paraId="7EBF622B" w14:textId="77777777" w:rsidR="00E07158" w:rsidRDefault="00E07158" w:rsidP="005E526B">
            <w:pPr>
              <w:ind w:left="113" w:right="113"/>
              <w:jc w:val="center"/>
            </w:pPr>
            <w:r>
              <w:t>Intermediate outcome 3.1</w:t>
            </w:r>
          </w:p>
        </w:tc>
        <w:tc>
          <w:tcPr>
            <w:tcW w:w="4733" w:type="dxa"/>
          </w:tcPr>
          <w:p w14:paraId="0F25F5A6" w14:textId="547F85B5" w:rsidR="00E07158" w:rsidRDefault="00317BFC" w:rsidP="005E526B">
            <w:r>
              <w:rPr>
                <w:rFonts w:eastAsia="Times New Roman" w:cstheme="majorHAnsi"/>
                <w:sz w:val="20"/>
                <w:szCs w:val="20"/>
                <w:lang w:eastAsia="en-GB"/>
              </w:rPr>
              <w:t xml:space="preserve">3.1.1 </w:t>
            </w:r>
            <w:r w:rsidR="00E07158">
              <w:rPr>
                <w:rFonts w:eastAsia="Times New Roman" w:cstheme="majorHAnsi"/>
                <w:sz w:val="20"/>
                <w:szCs w:val="20"/>
                <w:lang w:eastAsia="en-GB"/>
              </w:rPr>
              <w:t>Reports of scorecards and other accountability mechanisms produced</w:t>
            </w:r>
          </w:p>
        </w:tc>
        <w:tc>
          <w:tcPr>
            <w:tcW w:w="4817" w:type="dxa"/>
          </w:tcPr>
          <w:p w14:paraId="3E4D95AE" w14:textId="77777777" w:rsidR="00E07158" w:rsidRDefault="00E07158" w:rsidP="00997566">
            <w:pPr>
              <w:pStyle w:val="ListParagraph"/>
              <w:numPr>
                <w:ilvl w:val="0"/>
                <w:numId w:val="13"/>
              </w:numPr>
              <w:ind w:left="465" w:hanging="425"/>
            </w:pPr>
            <w:r w:rsidRPr="00997566">
              <w:rPr>
                <w:rFonts w:eastAsia="Times New Roman" w:cstheme="majorHAnsi"/>
                <w:sz w:val="20"/>
                <w:szCs w:val="20"/>
                <w:lang w:eastAsia="en-GB"/>
              </w:rPr>
              <w:t>Number reports produced</w:t>
            </w:r>
          </w:p>
        </w:tc>
      </w:tr>
      <w:tr w:rsidR="00E07158" w14:paraId="512CB50A" w14:textId="77777777" w:rsidTr="005E526B">
        <w:trPr>
          <w:trHeight w:val="270"/>
          <w:jc w:val="center"/>
        </w:trPr>
        <w:tc>
          <w:tcPr>
            <w:tcW w:w="649" w:type="dxa"/>
            <w:vMerge/>
          </w:tcPr>
          <w:p w14:paraId="1C1AFC98" w14:textId="77777777" w:rsidR="00E07158" w:rsidRDefault="00E07158" w:rsidP="005E526B"/>
        </w:tc>
        <w:tc>
          <w:tcPr>
            <w:tcW w:w="4733" w:type="dxa"/>
          </w:tcPr>
          <w:p w14:paraId="525925F0" w14:textId="3EC91BFB" w:rsidR="00E07158" w:rsidRDefault="00317BFC" w:rsidP="005E526B">
            <w:r>
              <w:rPr>
                <w:rFonts w:eastAsia="Times New Roman" w:cstheme="majorHAnsi"/>
                <w:sz w:val="20"/>
                <w:szCs w:val="20"/>
                <w:lang w:eastAsia="en-GB"/>
              </w:rPr>
              <w:t xml:space="preserve">3.1.2 </w:t>
            </w:r>
            <w:r w:rsidR="00E07158">
              <w:rPr>
                <w:rFonts w:eastAsia="Times New Roman" w:cstheme="majorHAnsi"/>
                <w:sz w:val="20"/>
                <w:szCs w:val="20"/>
                <w:lang w:eastAsia="en-GB"/>
              </w:rPr>
              <w:t>CSAs inputted into global accountability mechanisms like reports, commitments database, public events.</w:t>
            </w:r>
          </w:p>
        </w:tc>
        <w:tc>
          <w:tcPr>
            <w:tcW w:w="4817" w:type="dxa"/>
          </w:tcPr>
          <w:p w14:paraId="41115668" w14:textId="77777777" w:rsidR="00E07158" w:rsidRDefault="00E07158" w:rsidP="00997566">
            <w:pPr>
              <w:pStyle w:val="ListParagraph"/>
              <w:numPr>
                <w:ilvl w:val="0"/>
                <w:numId w:val="13"/>
              </w:numPr>
              <w:ind w:left="465" w:hanging="425"/>
            </w:pPr>
            <w:r w:rsidRPr="00997566">
              <w:rPr>
                <w:rFonts w:eastAsia="Times New Roman" w:cstheme="majorHAnsi"/>
                <w:sz w:val="20"/>
                <w:szCs w:val="20"/>
                <w:lang w:eastAsia="en-GB"/>
              </w:rPr>
              <w:t xml:space="preserve">Number of global accountability mechanisms utilized by CSAs </w:t>
            </w:r>
          </w:p>
        </w:tc>
      </w:tr>
      <w:tr w:rsidR="00E07158" w14:paraId="36D5FB68" w14:textId="77777777" w:rsidTr="005E526B">
        <w:trPr>
          <w:trHeight w:val="285"/>
          <w:jc w:val="center"/>
        </w:trPr>
        <w:tc>
          <w:tcPr>
            <w:tcW w:w="649" w:type="dxa"/>
            <w:vMerge/>
          </w:tcPr>
          <w:p w14:paraId="3B2A11A2" w14:textId="77777777" w:rsidR="00E07158" w:rsidRDefault="00E07158" w:rsidP="005E526B"/>
        </w:tc>
        <w:tc>
          <w:tcPr>
            <w:tcW w:w="4733" w:type="dxa"/>
          </w:tcPr>
          <w:p w14:paraId="57F334E3" w14:textId="46D753E0" w:rsidR="00E07158" w:rsidRDefault="00317BFC" w:rsidP="005E526B">
            <w:r>
              <w:rPr>
                <w:rFonts w:eastAsia="Times New Roman" w:cstheme="majorHAnsi"/>
                <w:sz w:val="20"/>
                <w:szCs w:val="20"/>
                <w:lang w:eastAsia="en-GB"/>
              </w:rPr>
              <w:t xml:space="preserve">3.1.3 </w:t>
            </w:r>
            <w:r w:rsidR="00E07158">
              <w:rPr>
                <w:rFonts w:eastAsia="Times New Roman" w:cstheme="majorHAnsi"/>
                <w:sz w:val="20"/>
                <w:szCs w:val="20"/>
                <w:lang w:eastAsia="en-GB"/>
              </w:rPr>
              <w:t>Budget analysis and advocacy undertaken by the CSA at national or sub-national level</w:t>
            </w:r>
          </w:p>
        </w:tc>
        <w:tc>
          <w:tcPr>
            <w:tcW w:w="4817" w:type="dxa"/>
          </w:tcPr>
          <w:p w14:paraId="2840DBC8" w14:textId="77777777" w:rsidR="00E07158" w:rsidRPr="00997566" w:rsidRDefault="00E07158" w:rsidP="00997566">
            <w:pPr>
              <w:pStyle w:val="ListParagraph"/>
              <w:numPr>
                <w:ilvl w:val="0"/>
                <w:numId w:val="13"/>
              </w:numPr>
              <w:ind w:left="465" w:hanging="425"/>
              <w:rPr>
                <w:rFonts w:eastAsia="Times New Roman" w:cstheme="majorHAnsi"/>
                <w:sz w:val="20"/>
                <w:szCs w:val="20"/>
                <w:lang w:eastAsia="en-GB"/>
              </w:rPr>
            </w:pPr>
            <w:r w:rsidRPr="00997566">
              <w:rPr>
                <w:rFonts w:eastAsia="Times New Roman" w:cstheme="majorHAnsi"/>
                <w:sz w:val="20"/>
                <w:szCs w:val="20"/>
                <w:lang w:eastAsia="en-GB"/>
              </w:rPr>
              <w:t>Number of budget analysis undertaken by CSA at national and sub-national level</w:t>
            </w:r>
          </w:p>
          <w:p w14:paraId="33D754F1" w14:textId="77777777" w:rsidR="00E07158" w:rsidRPr="00997566" w:rsidRDefault="00E07158" w:rsidP="00997566">
            <w:pPr>
              <w:pStyle w:val="ListParagraph"/>
              <w:numPr>
                <w:ilvl w:val="0"/>
                <w:numId w:val="13"/>
              </w:numPr>
              <w:ind w:left="465" w:hanging="425"/>
              <w:rPr>
                <w:rFonts w:eastAsia="Times New Roman" w:cstheme="majorHAnsi"/>
                <w:sz w:val="20"/>
                <w:szCs w:val="20"/>
                <w:lang w:eastAsia="en-GB"/>
              </w:rPr>
            </w:pPr>
            <w:r w:rsidRPr="00997566">
              <w:rPr>
                <w:rFonts w:eastAsia="Times New Roman" w:cstheme="majorHAnsi"/>
                <w:sz w:val="20"/>
                <w:szCs w:val="20"/>
                <w:lang w:eastAsia="en-GB"/>
              </w:rPr>
              <w:t>Number of public dissemination of results for advocacy purpose</w:t>
            </w:r>
          </w:p>
          <w:p w14:paraId="19BE5BD7" w14:textId="77777777" w:rsidR="00E07158" w:rsidRDefault="00E07158" w:rsidP="00997566">
            <w:pPr>
              <w:pStyle w:val="ListParagraph"/>
              <w:numPr>
                <w:ilvl w:val="0"/>
                <w:numId w:val="13"/>
              </w:numPr>
              <w:ind w:left="465" w:hanging="425"/>
            </w:pPr>
            <w:r w:rsidRPr="00997566">
              <w:rPr>
                <w:rFonts w:eastAsia="Times New Roman" w:cstheme="majorHAnsi"/>
                <w:sz w:val="20"/>
                <w:szCs w:val="20"/>
                <w:lang w:eastAsia="en-GB"/>
              </w:rPr>
              <w:t>Number stakeholders reached with the budget analysis results and recommendations (gender disaggregation, stakeholder type and national/sub-national level)</w:t>
            </w:r>
          </w:p>
        </w:tc>
      </w:tr>
      <w:tr w:rsidR="00E07158" w14:paraId="5AE1167A" w14:textId="77777777" w:rsidTr="005E526B">
        <w:trPr>
          <w:trHeight w:val="270"/>
          <w:jc w:val="center"/>
        </w:trPr>
        <w:tc>
          <w:tcPr>
            <w:tcW w:w="649" w:type="dxa"/>
            <w:vMerge/>
          </w:tcPr>
          <w:p w14:paraId="4A1A9661" w14:textId="77777777" w:rsidR="00E07158" w:rsidRDefault="00E07158" w:rsidP="005E526B"/>
        </w:tc>
        <w:tc>
          <w:tcPr>
            <w:tcW w:w="4733" w:type="dxa"/>
          </w:tcPr>
          <w:p w14:paraId="7907D9A8" w14:textId="719F3F7F" w:rsidR="00E07158" w:rsidRDefault="00317BFC" w:rsidP="005E526B">
            <w:r>
              <w:rPr>
                <w:rFonts w:eastAsia="Times New Roman" w:cstheme="majorHAnsi"/>
                <w:sz w:val="20"/>
                <w:szCs w:val="20"/>
                <w:lang w:eastAsia="en-GB"/>
              </w:rPr>
              <w:t xml:space="preserve">3.1.4 </w:t>
            </w:r>
            <w:r w:rsidR="00E07158">
              <w:rPr>
                <w:rFonts w:eastAsia="Times New Roman" w:cstheme="majorHAnsi"/>
                <w:sz w:val="20"/>
                <w:szCs w:val="20"/>
                <w:lang w:eastAsia="en-GB"/>
              </w:rPr>
              <w:t>Government nutrition champions celebrated and awarded</w:t>
            </w:r>
          </w:p>
        </w:tc>
        <w:tc>
          <w:tcPr>
            <w:tcW w:w="4817" w:type="dxa"/>
          </w:tcPr>
          <w:p w14:paraId="3D35FABE" w14:textId="77777777" w:rsidR="00E07158" w:rsidRDefault="00E07158" w:rsidP="00997566">
            <w:pPr>
              <w:pStyle w:val="ListParagraph"/>
              <w:numPr>
                <w:ilvl w:val="0"/>
                <w:numId w:val="13"/>
              </w:numPr>
              <w:ind w:left="465" w:hanging="425"/>
            </w:pPr>
            <w:r w:rsidRPr="00997566">
              <w:rPr>
                <w:rFonts w:eastAsia="Times New Roman" w:cstheme="majorHAnsi"/>
                <w:sz w:val="20"/>
                <w:szCs w:val="20"/>
                <w:lang w:eastAsia="en-GB"/>
              </w:rPr>
              <w:t>Number champions awarded (gender disaggregation, and stakeholder type and national or sub-national level)</w:t>
            </w:r>
          </w:p>
        </w:tc>
      </w:tr>
      <w:tr w:rsidR="00E07158" w14:paraId="35613391" w14:textId="77777777" w:rsidTr="005E526B">
        <w:trPr>
          <w:trHeight w:val="285"/>
          <w:jc w:val="center"/>
        </w:trPr>
        <w:tc>
          <w:tcPr>
            <w:tcW w:w="649" w:type="dxa"/>
            <w:vMerge/>
          </w:tcPr>
          <w:p w14:paraId="08281CCB" w14:textId="77777777" w:rsidR="00E07158" w:rsidRDefault="00E07158" w:rsidP="005E526B"/>
        </w:tc>
        <w:tc>
          <w:tcPr>
            <w:tcW w:w="4733" w:type="dxa"/>
          </w:tcPr>
          <w:p w14:paraId="05E53C64" w14:textId="03731E53" w:rsidR="00E07158" w:rsidRDefault="00317BFC" w:rsidP="005E526B">
            <w:r>
              <w:rPr>
                <w:rFonts w:eastAsia="Times New Roman" w:cstheme="majorHAnsi"/>
                <w:sz w:val="20"/>
                <w:szCs w:val="20"/>
                <w:lang w:eastAsia="en-GB"/>
              </w:rPr>
              <w:t xml:space="preserve">3.1.5 </w:t>
            </w:r>
            <w:r w:rsidR="00E07158">
              <w:rPr>
                <w:rFonts w:eastAsia="Times New Roman" w:cstheme="majorHAnsi"/>
                <w:sz w:val="20"/>
                <w:szCs w:val="20"/>
                <w:lang w:eastAsia="en-GB"/>
              </w:rPr>
              <w:t>CSAs representatives speaking at regional and global events to follow up on government commitments</w:t>
            </w:r>
          </w:p>
        </w:tc>
        <w:tc>
          <w:tcPr>
            <w:tcW w:w="4817" w:type="dxa"/>
          </w:tcPr>
          <w:p w14:paraId="464A74FC" w14:textId="77777777" w:rsidR="00E07158" w:rsidRPr="00997566" w:rsidRDefault="00E07158" w:rsidP="00997566">
            <w:pPr>
              <w:pStyle w:val="ListParagraph"/>
              <w:numPr>
                <w:ilvl w:val="0"/>
                <w:numId w:val="13"/>
              </w:numPr>
              <w:ind w:left="465" w:hanging="425"/>
              <w:rPr>
                <w:rFonts w:eastAsia="Times New Roman" w:cstheme="majorHAnsi"/>
                <w:sz w:val="20"/>
                <w:szCs w:val="20"/>
                <w:lang w:eastAsia="en-GB"/>
              </w:rPr>
            </w:pPr>
            <w:r w:rsidRPr="00997566">
              <w:rPr>
                <w:rFonts w:eastAsia="Times New Roman" w:cstheme="majorHAnsi"/>
                <w:sz w:val="20"/>
                <w:szCs w:val="20"/>
                <w:lang w:eastAsia="en-GB"/>
              </w:rPr>
              <w:t>Number of CSAs representatives involved (gender disaggregation)</w:t>
            </w:r>
          </w:p>
          <w:p w14:paraId="3176CB47" w14:textId="77777777" w:rsidR="00E07158" w:rsidRDefault="00E07158" w:rsidP="00997566">
            <w:pPr>
              <w:pStyle w:val="ListParagraph"/>
              <w:numPr>
                <w:ilvl w:val="0"/>
                <w:numId w:val="13"/>
              </w:numPr>
              <w:ind w:left="465" w:hanging="425"/>
            </w:pPr>
            <w:r w:rsidRPr="00997566">
              <w:rPr>
                <w:rFonts w:eastAsia="Times New Roman" w:cstheme="majorHAnsi"/>
                <w:sz w:val="20"/>
                <w:szCs w:val="20"/>
                <w:lang w:eastAsia="en-GB"/>
              </w:rPr>
              <w:t>Number of events (face to face or virtual) with CSAs representation</w:t>
            </w:r>
          </w:p>
        </w:tc>
      </w:tr>
      <w:tr w:rsidR="00E07158" w14:paraId="4756314F" w14:textId="77777777" w:rsidTr="005E526B">
        <w:trPr>
          <w:trHeight w:val="270"/>
          <w:jc w:val="center"/>
        </w:trPr>
        <w:tc>
          <w:tcPr>
            <w:tcW w:w="649" w:type="dxa"/>
            <w:vMerge/>
          </w:tcPr>
          <w:p w14:paraId="6D04142B" w14:textId="77777777" w:rsidR="00E07158" w:rsidRDefault="00E07158" w:rsidP="005E526B"/>
        </w:tc>
        <w:tc>
          <w:tcPr>
            <w:tcW w:w="4733" w:type="dxa"/>
          </w:tcPr>
          <w:p w14:paraId="5086B54C" w14:textId="0AC943E1" w:rsidR="00E07158" w:rsidRDefault="00317BFC" w:rsidP="005E526B">
            <w:r>
              <w:rPr>
                <w:rFonts w:eastAsia="Times New Roman" w:cstheme="majorHAnsi"/>
                <w:sz w:val="20"/>
                <w:szCs w:val="20"/>
                <w:lang w:eastAsia="en-GB"/>
              </w:rPr>
              <w:t xml:space="preserve">3.1.6 </w:t>
            </w:r>
            <w:r w:rsidR="00E07158">
              <w:rPr>
                <w:rFonts w:eastAsia="Times New Roman" w:cstheme="majorHAnsi"/>
                <w:sz w:val="20"/>
                <w:szCs w:val="20"/>
                <w:lang w:eastAsia="en-GB"/>
              </w:rPr>
              <w:t>Media coverage generated by public media to hold government to account</w:t>
            </w:r>
          </w:p>
        </w:tc>
        <w:tc>
          <w:tcPr>
            <w:tcW w:w="4817" w:type="dxa"/>
          </w:tcPr>
          <w:p w14:paraId="5AE6123A" w14:textId="77777777" w:rsidR="00E07158" w:rsidRDefault="00E07158" w:rsidP="00997566">
            <w:pPr>
              <w:pStyle w:val="ListParagraph"/>
              <w:numPr>
                <w:ilvl w:val="0"/>
                <w:numId w:val="13"/>
              </w:numPr>
              <w:ind w:left="465" w:hanging="425"/>
            </w:pPr>
            <w:r w:rsidRPr="00997566">
              <w:rPr>
                <w:rFonts w:eastAsia="Times New Roman" w:cstheme="majorHAnsi"/>
                <w:sz w:val="20"/>
                <w:szCs w:val="20"/>
                <w:lang w:eastAsia="en-GB"/>
              </w:rPr>
              <w:t>Number articles/radio/tv spot or interviews and social media posts generated at sub-national, national, regional, global level</w:t>
            </w:r>
          </w:p>
        </w:tc>
      </w:tr>
      <w:tr w:rsidR="00E07158" w14:paraId="54FDDD8A" w14:textId="77777777" w:rsidTr="005E526B">
        <w:trPr>
          <w:trHeight w:val="270"/>
          <w:jc w:val="center"/>
        </w:trPr>
        <w:tc>
          <w:tcPr>
            <w:tcW w:w="649" w:type="dxa"/>
            <w:vMerge/>
          </w:tcPr>
          <w:p w14:paraId="50AE6F4D" w14:textId="77777777" w:rsidR="00E07158" w:rsidRDefault="00E07158" w:rsidP="005E526B"/>
        </w:tc>
        <w:tc>
          <w:tcPr>
            <w:tcW w:w="4733" w:type="dxa"/>
          </w:tcPr>
          <w:p w14:paraId="4EF0C160" w14:textId="0EF923DD" w:rsidR="00E07158" w:rsidRDefault="00317BFC" w:rsidP="005E526B">
            <w:r>
              <w:rPr>
                <w:rFonts w:eastAsia="Times New Roman" w:cstheme="majorHAnsi"/>
                <w:sz w:val="20"/>
                <w:szCs w:val="20"/>
                <w:lang w:eastAsia="en-GB"/>
              </w:rPr>
              <w:t xml:space="preserve">3.1.7 </w:t>
            </w:r>
            <w:r w:rsidR="00E07158">
              <w:rPr>
                <w:rFonts w:eastAsia="Times New Roman" w:cstheme="majorHAnsi"/>
                <w:sz w:val="20"/>
                <w:szCs w:val="20"/>
                <w:lang w:eastAsia="en-GB"/>
              </w:rPr>
              <w:t>Citizens reached out with trainings and campaign on government commitment awareness</w:t>
            </w:r>
          </w:p>
        </w:tc>
        <w:tc>
          <w:tcPr>
            <w:tcW w:w="4817" w:type="dxa"/>
          </w:tcPr>
          <w:p w14:paraId="05376901" w14:textId="77777777" w:rsidR="00E07158" w:rsidRPr="00997566" w:rsidRDefault="00E07158" w:rsidP="00997566">
            <w:pPr>
              <w:pStyle w:val="ListParagraph"/>
              <w:numPr>
                <w:ilvl w:val="0"/>
                <w:numId w:val="13"/>
              </w:numPr>
              <w:ind w:left="465" w:hanging="425"/>
              <w:rPr>
                <w:rFonts w:eastAsia="Times New Roman" w:cstheme="majorHAnsi"/>
                <w:sz w:val="20"/>
                <w:szCs w:val="20"/>
                <w:lang w:eastAsia="en-GB"/>
              </w:rPr>
            </w:pPr>
            <w:r w:rsidRPr="00997566">
              <w:rPr>
                <w:rFonts w:eastAsia="Times New Roman" w:cstheme="majorHAnsi"/>
                <w:sz w:val="20"/>
                <w:szCs w:val="20"/>
                <w:lang w:eastAsia="en-GB"/>
              </w:rPr>
              <w:t>Number individuals reached with trainings (disaggregated by topic, gender, type of stakeholder and national sub-national level)</w:t>
            </w:r>
          </w:p>
          <w:p w14:paraId="2E2B7A41" w14:textId="77777777" w:rsidR="00E07158" w:rsidRDefault="00E07158" w:rsidP="00997566">
            <w:pPr>
              <w:pStyle w:val="ListParagraph"/>
              <w:numPr>
                <w:ilvl w:val="0"/>
                <w:numId w:val="13"/>
              </w:numPr>
              <w:ind w:left="465" w:hanging="425"/>
            </w:pPr>
            <w:r w:rsidRPr="00997566">
              <w:rPr>
                <w:rFonts w:eastAsia="Times New Roman" w:cstheme="majorHAnsi"/>
                <w:sz w:val="20"/>
                <w:szCs w:val="20"/>
                <w:lang w:eastAsia="en-GB"/>
              </w:rPr>
              <w:t>Number individuals reached though public campaigns (disaggregated by topic, gender, type of stakeholder and national sub-national level)</w:t>
            </w:r>
          </w:p>
        </w:tc>
      </w:tr>
      <w:tr w:rsidR="00E07158" w14:paraId="5727CECE" w14:textId="77777777" w:rsidTr="005E526B">
        <w:trPr>
          <w:trHeight w:val="270"/>
          <w:jc w:val="center"/>
        </w:trPr>
        <w:tc>
          <w:tcPr>
            <w:tcW w:w="649" w:type="dxa"/>
            <w:vMerge/>
          </w:tcPr>
          <w:p w14:paraId="2A28CD60" w14:textId="77777777" w:rsidR="00E07158" w:rsidRDefault="00E07158" w:rsidP="005E526B"/>
        </w:tc>
        <w:tc>
          <w:tcPr>
            <w:tcW w:w="4733" w:type="dxa"/>
          </w:tcPr>
          <w:p w14:paraId="7A5BB855" w14:textId="3B41951C" w:rsidR="00E07158" w:rsidRDefault="00317BFC" w:rsidP="005E526B">
            <w:r>
              <w:rPr>
                <w:rFonts w:eastAsia="Times New Roman" w:cstheme="majorHAnsi"/>
                <w:sz w:val="20"/>
                <w:szCs w:val="20"/>
                <w:lang w:eastAsia="en-GB"/>
              </w:rPr>
              <w:t>3.1.8 P</w:t>
            </w:r>
            <w:r w:rsidR="00E07158">
              <w:rPr>
                <w:rFonts w:eastAsia="Times New Roman" w:cstheme="majorHAnsi"/>
                <w:sz w:val="20"/>
                <w:szCs w:val="20"/>
                <w:lang w:eastAsia="en-GB"/>
              </w:rPr>
              <w:t xml:space="preserve">ublic mobilisation activities </w:t>
            </w:r>
            <w:r>
              <w:rPr>
                <w:rFonts w:eastAsia="Times New Roman" w:cstheme="majorHAnsi"/>
                <w:sz w:val="20"/>
                <w:szCs w:val="20"/>
                <w:lang w:eastAsia="en-GB"/>
              </w:rPr>
              <w:t xml:space="preserve">delivered </w:t>
            </w:r>
            <w:r w:rsidR="00E07158">
              <w:rPr>
                <w:rFonts w:eastAsia="Times New Roman" w:cstheme="majorHAnsi"/>
                <w:sz w:val="20"/>
                <w:szCs w:val="20"/>
                <w:lang w:eastAsia="en-GB"/>
              </w:rPr>
              <w:t xml:space="preserve">to hold governments accountable to their commitments  </w:t>
            </w:r>
          </w:p>
        </w:tc>
        <w:tc>
          <w:tcPr>
            <w:tcW w:w="4817" w:type="dxa"/>
          </w:tcPr>
          <w:p w14:paraId="2BBB9AA1" w14:textId="047E329D" w:rsidR="00E07158" w:rsidRPr="00997566" w:rsidRDefault="00317BFC" w:rsidP="00997566">
            <w:pPr>
              <w:pStyle w:val="ListParagraph"/>
              <w:numPr>
                <w:ilvl w:val="0"/>
                <w:numId w:val="13"/>
              </w:numPr>
              <w:ind w:left="465" w:hanging="425"/>
              <w:rPr>
                <w:sz w:val="20"/>
                <w:szCs w:val="20"/>
              </w:rPr>
            </w:pPr>
            <w:r w:rsidRPr="00997566">
              <w:rPr>
                <w:sz w:val="20"/>
                <w:szCs w:val="20"/>
              </w:rPr>
              <w:t>Number of public mobilization events to hold government to account to their committments</w:t>
            </w:r>
          </w:p>
        </w:tc>
      </w:tr>
      <w:tr w:rsidR="00E07158" w14:paraId="38F6940B" w14:textId="77777777" w:rsidTr="005E526B">
        <w:trPr>
          <w:trHeight w:val="270"/>
          <w:jc w:val="center"/>
        </w:trPr>
        <w:tc>
          <w:tcPr>
            <w:tcW w:w="649" w:type="dxa"/>
            <w:vMerge/>
          </w:tcPr>
          <w:p w14:paraId="2D359725" w14:textId="77777777" w:rsidR="00E07158" w:rsidRDefault="00E07158" w:rsidP="005E526B"/>
        </w:tc>
        <w:tc>
          <w:tcPr>
            <w:tcW w:w="4733" w:type="dxa"/>
          </w:tcPr>
          <w:p w14:paraId="7BF425E7" w14:textId="3F5016EA" w:rsidR="00E07158" w:rsidRDefault="00317BFC" w:rsidP="005E526B">
            <w:r>
              <w:rPr>
                <w:rFonts w:eastAsia="Times New Roman" w:cstheme="majorHAnsi"/>
                <w:sz w:val="20"/>
                <w:szCs w:val="20"/>
                <w:lang w:eastAsia="en-GB"/>
              </w:rPr>
              <w:t xml:space="preserve">3.1.9 </w:t>
            </w:r>
            <w:r w:rsidR="00E07158">
              <w:rPr>
                <w:rFonts w:eastAsia="Times New Roman" w:cstheme="majorHAnsi"/>
                <w:sz w:val="20"/>
                <w:szCs w:val="20"/>
                <w:lang w:eastAsia="en-GB"/>
              </w:rPr>
              <w:t>Parliamentarians champions supported by CSAs to hold government to account on nutrition commitments</w:t>
            </w:r>
          </w:p>
        </w:tc>
        <w:tc>
          <w:tcPr>
            <w:tcW w:w="4817" w:type="dxa"/>
          </w:tcPr>
          <w:p w14:paraId="605F0959" w14:textId="77777777" w:rsidR="00E07158" w:rsidRDefault="00E07158" w:rsidP="00997566">
            <w:pPr>
              <w:pStyle w:val="ListParagraph"/>
              <w:numPr>
                <w:ilvl w:val="0"/>
                <w:numId w:val="13"/>
              </w:numPr>
              <w:ind w:left="465" w:hanging="425"/>
            </w:pPr>
            <w:r w:rsidRPr="00997566">
              <w:rPr>
                <w:rFonts w:eastAsia="Times New Roman" w:cstheme="majorHAnsi"/>
                <w:sz w:val="20"/>
                <w:szCs w:val="20"/>
                <w:lang w:eastAsia="en-GB"/>
              </w:rPr>
              <w:t>Number parliamentarians actively engaging (disaggregated by gender, at national and sub-national level)</w:t>
            </w:r>
          </w:p>
        </w:tc>
      </w:tr>
      <w:tr w:rsidR="00E07158" w14:paraId="18DC26F9" w14:textId="77777777" w:rsidTr="005E526B">
        <w:trPr>
          <w:trHeight w:val="270"/>
          <w:jc w:val="center"/>
        </w:trPr>
        <w:tc>
          <w:tcPr>
            <w:tcW w:w="649" w:type="dxa"/>
            <w:vMerge w:val="restart"/>
            <w:textDirection w:val="btLr"/>
          </w:tcPr>
          <w:p w14:paraId="669A355F" w14:textId="77777777" w:rsidR="00E07158" w:rsidRDefault="00E07158" w:rsidP="005E526B">
            <w:pPr>
              <w:ind w:left="113" w:right="113"/>
              <w:jc w:val="center"/>
            </w:pPr>
            <w:r>
              <w:lastRenderedPageBreak/>
              <w:t>Intermediate outcome 3.2</w:t>
            </w:r>
          </w:p>
        </w:tc>
        <w:tc>
          <w:tcPr>
            <w:tcW w:w="4733" w:type="dxa"/>
          </w:tcPr>
          <w:p w14:paraId="510947A5" w14:textId="6A201F09" w:rsidR="00E07158" w:rsidRPr="00317BFC" w:rsidRDefault="00317BFC" w:rsidP="005E526B">
            <w:pPr>
              <w:rPr>
                <w:rFonts w:eastAsia="Times New Roman" w:cstheme="majorHAnsi"/>
                <w:sz w:val="20"/>
                <w:szCs w:val="20"/>
                <w:lang w:eastAsia="en-GB"/>
              </w:rPr>
            </w:pPr>
            <w:r>
              <w:rPr>
                <w:rFonts w:eastAsia="Times New Roman" w:cstheme="majorHAnsi"/>
                <w:sz w:val="20"/>
                <w:szCs w:val="20"/>
                <w:lang w:eastAsia="en-GB"/>
              </w:rPr>
              <w:t xml:space="preserve">3.2.1 </w:t>
            </w:r>
            <w:r w:rsidR="00E07158">
              <w:rPr>
                <w:rFonts w:eastAsia="Times New Roman" w:cstheme="majorHAnsi"/>
                <w:sz w:val="20"/>
                <w:szCs w:val="20"/>
                <w:lang w:eastAsia="en-GB"/>
              </w:rPr>
              <w:t>Assessment of data gaps generated at national or sub-national level</w:t>
            </w:r>
            <w:r w:rsidR="00C05410">
              <w:rPr>
                <w:rFonts w:eastAsia="Times New Roman" w:cstheme="majorHAnsi"/>
                <w:sz w:val="20"/>
                <w:szCs w:val="20"/>
                <w:lang w:eastAsia="en-GB"/>
              </w:rPr>
              <w:t xml:space="preserve"> produced</w:t>
            </w:r>
            <w:r w:rsidR="00E07158">
              <w:rPr>
                <w:rFonts w:eastAsia="Times New Roman" w:cstheme="majorHAnsi"/>
                <w:sz w:val="20"/>
                <w:szCs w:val="20"/>
                <w:lang w:eastAsia="en-GB"/>
              </w:rPr>
              <w:t>.</w:t>
            </w:r>
          </w:p>
        </w:tc>
        <w:tc>
          <w:tcPr>
            <w:tcW w:w="4817" w:type="dxa"/>
          </w:tcPr>
          <w:p w14:paraId="22D67891" w14:textId="76306AC9" w:rsidR="00E07158" w:rsidRPr="00997566" w:rsidRDefault="00E07158" w:rsidP="00997566">
            <w:pPr>
              <w:pStyle w:val="ListParagraph"/>
              <w:numPr>
                <w:ilvl w:val="0"/>
                <w:numId w:val="13"/>
              </w:numPr>
              <w:ind w:left="465" w:hanging="425"/>
              <w:rPr>
                <w:rFonts w:eastAsia="Times New Roman" w:cstheme="majorHAnsi"/>
                <w:sz w:val="20"/>
                <w:szCs w:val="20"/>
                <w:lang w:eastAsia="en-GB"/>
              </w:rPr>
            </w:pPr>
            <w:r w:rsidRPr="00997566">
              <w:rPr>
                <w:rFonts w:eastAsia="Times New Roman" w:cstheme="majorHAnsi"/>
                <w:sz w:val="20"/>
                <w:szCs w:val="20"/>
                <w:lang w:eastAsia="en-GB"/>
              </w:rPr>
              <w:t>Number data gap analysis (by theme)</w:t>
            </w:r>
          </w:p>
        </w:tc>
      </w:tr>
      <w:tr w:rsidR="00317BFC" w14:paraId="745F08EF" w14:textId="77777777" w:rsidTr="005E526B">
        <w:trPr>
          <w:trHeight w:val="270"/>
          <w:jc w:val="center"/>
        </w:trPr>
        <w:tc>
          <w:tcPr>
            <w:tcW w:w="649" w:type="dxa"/>
            <w:vMerge/>
            <w:textDirection w:val="btLr"/>
          </w:tcPr>
          <w:p w14:paraId="54B3C406" w14:textId="77777777" w:rsidR="00317BFC" w:rsidRDefault="00317BFC" w:rsidP="005E526B">
            <w:pPr>
              <w:ind w:left="113" w:right="113"/>
              <w:jc w:val="center"/>
            </w:pPr>
          </w:p>
        </w:tc>
        <w:tc>
          <w:tcPr>
            <w:tcW w:w="4733" w:type="dxa"/>
          </w:tcPr>
          <w:p w14:paraId="0F7407CE" w14:textId="451D19CB" w:rsidR="00317BFC" w:rsidRDefault="00317BFC" w:rsidP="005E526B">
            <w:pPr>
              <w:rPr>
                <w:rFonts w:eastAsia="Times New Roman" w:cstheme="majorHAnsi"/>
                <w:sz w:val="20"/>
                <w:szCs w:val="20"/>
                <w:lang w:eastAsia="en-GB"/>
              </w:rPr>
            </w:pPr>
            <w:r>
              <w:rPr>
                <w:rFonts w:eastAsia="Times New Roman" w:cstheme="majorHAnsi"/>
                <w:sz w:val="20"/>
                <w:szCs w:val="20"/>
                <w:lang w:eastAsia="en-GB"/>
              </w:rPr>
              <w:t>3.2.2 Advocacy</w:t>
            </w:r>
            <w:r w:rsidR="00C05410">
              <w:rPr>
                <w:rFonts w:eastAsia="Times New Roman" w:cstheme="majorHAnsi"/>
                <w:sz w:val="20"/>
                <w:szCs w:val="20"/>
                <w:lang w:eastAsia="en-GB"/>
              </w:rPr>
              <w:t xml:space="preserve"> briefs</w:t>
            </w:r>
            <w:r>
              <w:rPr>
                <w:rFonts w:eastAsia="Times New Roman" w:cstheme="majorHAnsi"/>
                <w:sz w:val="20"/>
                <w:szCs w:val="20"/>
                <w:lang w:eastAsia="en-GB"/>
              </w:rPr>
              <w:t xml:space="preserve"> on improved data collection/sharing modalities is </w:t>
            </w:r>
            <w:r w:rsidR="00C05410">
              <w:rPr>
                <w:rFonts w:eastAsia="Times New Roman" w:cstheme="majorHAnsi"/>
                <w:sz w:val="20"/>
                <w:szCs w:val="20"/>
                <w:lang w:eastAsia="en-GB"/>
              </w:rPr>
              <w:t>developed and disseminated</w:t>
            </w:r>
          </w:p>
        </w:tc>
        <w:tc>
          <w:tcPr>
            <w:tcW w:w="4817" w:type="dxa"/>
          </w:tcPr>
          <w:p w14:paraId="75C7345B" w14:textId="77777777" w:rsidR="00317BFC" w:rsidRPr="00997566" w:rsidRDefault="00317BFC" w:rsidP="00997566">
            <w:pPr>
              <w:pStyle w:val="ListParagraph"/>
              <w:numPr>
                <w:ilvl w:val="0"/>
                <w:numId w:val="13"/>
              </w:numPr>
              <w:ind w:left="465" w:hanging="425"/>
              <w:rPr>
                <w:rFonts w:eastAsia="Times New Roman" w:cstheme="majorHAnsi"/>
                <w:sz w:val="20"/>
                <w:szCs w:val="20"/>
                <w:lang w:eastAsia="en-GB"/>
              </w:rPr>
            </w:pPr>
            <w:r w:rsidRPr="00997566">
              <w:rPr>
                <w:rFonts w:eastAsia="Times New Roman" w:cstheme="majorHAnsi"/>
                <w:sz w:val="20"/>
                <w:szCs w:val="20"/>
                <w:lang w:eastAsia="en-GB"/>
              </w:rPr>
              <w:t>Number recommendations to address the data gaps shared with authorities and key stakeholders</w:t>
            </w:r>
          </w:p>
          <w:p w14:paraId="715C1358" w14:textId="77777777" w:rsidR="00317BFC" w:rsidRDefault="00317BFC" w:rsidP="00997566">
            <w:pPr>
              <w:ind w:left="465" w:hanging="425"/>
              <w:rPr>
                <w:rFonts w:eastAsia="Times New Roman" w:cstheme="majorHAnsi"/>
                <w:sz w:val="20"/>
                <w:szCs w:val="20"/>
                <w:lang w:eastAsia="en-GB"/>
              </w:rPr>
            </w:pPr>
          </w:p>
        </w:tc>
      </w:tr>
      <w:tr w:rsidR="00E07158" w14:paraId="49FF8128" w14:textId="77777777" w:rsidTr="005E526B">
        <w:trPr>
          <w:trHeight w:val="270"/>
          <w:jc w:val="center"/>
        </w:trPr>
        <w:tc>
          <w:tcPr>
            <w:tcW w:w="649" w:type="dxa"/>
            <w:vMerge/>
          </w:tcPr>
          <w:p w14:paraId="50CFDF32" w14:textId="77777777" w:rsidR="00E07158" w:rsidRDefault="00E07158" w:rsidP="005E526B"/>
        </w:tc>
        <w:tc>
          <w:tcPr>
            <w:tcW w:w="4733" w:type="dxa"/>
          </w:tcPr>
          <w:p w14:paraId="51B2589B" w14:textId="7395D6AB" w:rsidR="00E07158" w:rsidRDefault="00317BFC" w:rsidP="005E526B">
            <w:r>
              <w:rPr>
                <w:rFonts w:eastAsia="Times New Roman" w:cstheme="majorHAnsi"/>
                <w:sz w:val="20"/>
                <w:szCs w:val="20"/>
                <w:lang w:eastAsia="en-GB"/>
              </w:rPr>
              <w:t xml:space="preserve">3.2.3 </w:t>
            </w:r>
            <w:r w:rsidR="00E07158">
              <w:rPr>
                <w:rFonts w:eastAsia="Times New Roman" w:cstheme="majorHAnsi"/>
                <w:sz w:val="20"/>
                <w:szCs w:val="20"/>
                <w:lang w:eastAsia="en-GB"/>
              </w:rPr>
              <w:t>Disaggregated data sets collected at national/sub-national level especially among excluded and vulnerable groups to track progress against commitments</w:t>
            </w:r>
          </w:p>
        </w:tc>
        <w:tc>
          <w:tcPr>
            <w:tcW w:w="4817" w:type="dxa"/>
          </w:tcPr>
          <w:p w14:paraId="41FE0B2C" w14:textId="77777777" w:rsidR="00E07158" w:rsidRDefault="00E07158" w:rsidP="00997566">
            <w:pPr>
              <w:pStyle w:val="ListParagraph"/>
              <w:numPr>
                <w:ilvl w:val="0"/>
                <w:numId w:val="13"/>
              </w:numPr>
              <w:ind w:left="465" w:hanging="425"/>
            </w:pPr>
            <w:r w:rsidRPr="00997566">
              <w:rPr>
                <w:rFonts w:eastAsia="Times New Roman" w:cstheme="majorHAnsi"/>
                <w:sz w:val="20"/>
                <w:szCs w:val="20"/>
                <w:lang w:eastAsia="en-GB"/>
              </w:rPr>
              <w:t>Number of datasets available</w:t>
            </w:r>
          </w:p>
        </w:tc>
      </w:tr>
      <w:tr w:rsidR="00E07158" w14:paraId="078D5699" w14:textId="77777777" w:rsidTr="005E526B">
        <w:trPr>
          <w:trHeight w:val="270"/>
          <w:jc w:val="center"/>
        </w:trPr>
        <w:tc>
          <w:tcPr>
            <w:tcW w:w="649" w:type="dxa"/>
            <w:vMerge/>
          </w:tcPr>
          <w:p w14:paraId="6A0AC421" w14:textId="77777777" w:rsidR="00E07158" w:rsidRDefault="00E07158" w:rsidP="005E526B"/>
        </w:tc>
        <w:tc>
          <w:tcPr>
            <w:tcW w:w="4733" w:type="dxa"/>
          </w:tcPr>
          <w:p w14:paraId="3A1315B5" w14:textId="024BBB2B" w:rsidR="00E07158" w:rsidRDefault="00317BFC" w:rsidP="005E526B">
            <w:pPr>
              <w:rPr>
                <w:rFonts w:eastAsia="Times New Roman" w:cstheme="majorHAnsi"/>
                <w:sz w:val="20"/>
                <w:szCs w:val="20"/>
                <w:lang w:eastAsia="en-GB"/>
              </w:rPr>
            </w:pPr>
            <w:r>
              <w:rPr>
                <w:rFonts w:eastAsia="Times New Roman" w:cstheme="majorHAnsi"/>
                <w:sz w:val="20"/>
                <w:szCs w:val="20"/>
                <w:lang w:eastAsia="en-GB"/>
              </w:rPr>
              <w:t xml:space="preserve">3.2.4 </w:t>
            </w:r>
            <w:r w:rsidR="00E07158">
              <w:rPr>
                <w:rFonts w:eastAsia="Times New Roman" w:cstheme="majorHAnsi"/>
                <w:sz w:val="20"/>
                <w:szCs w:val="20"/>
                <w:lang w:eastAsia="en-GB"/>
              </w:rPr>
              <w:t>Data collected mainstreamed through media to highlight current challenges or progress at national and sub-national level</w:t>
            </w:r>
          </w:p>
          <w:p w14:paraId="02BB1E87" w14:textId="7F327A04" w:rsidR="00E07158" w:rsidRPr="00317BFC" w:rsidRDefault="00E07158" w:rsidP="005E526B">
            <w:pPr>
              <w:rPr>
                <w:rFonts w:eastAsia="Times New Roman" w:cstheme="majorHAnsi"/>
                <w:sz w:val="20"/>
                <w:szCs w:val="20"/>
                <w:lang w:eastAsia="en-GB"/>
              </w:rPr>
            </w:pPr>
          </w:p>
        </w:tc>
        <w:tc>
          <w:tcPr>
            <w:tcW w:w="4817" w:type="dxa"/>
          </w:tcPr>
          <w:p w14:paraId="7652EA58" w14:textId="1EA7F607" w:rsidR="00E07158" w:rsidRPr="00997566" w:rsidRDefault="00E07158" w:rsidP="00997566">
            <w:pPr>
              <w:pStyle w:val="ListParagraph"/>
              <w:numPr>
                <w:ilvl w:val="0"/>
                <w:numId w:val="13"/>
              </w:numPr>
              <w:ind w:left="465" w:hanging="425"/>
              <w:rPr>
                <w:rFonts w:eastAsia="Times New Roman" w:cstheme="majorHAnsi"/>
                <w:sz w:val="20"/>
                <w:szCs w:val="20"/>
                <w:lang w:eastAsia="en-GB"/>
              </w:rPr>
            </w:pPr>
            <w:r w:rsidRPr="00997566">
              <w:rPr>
                <w:rFonts w:eastAsia="Times New Roman" w:cstheme="majorHAnsi"/>
                <w:sz w:val="20"/>
                <w:szCs w:val="20"/>
                <w:lang w:eastAsia="en-GB"/>
              </w:rPr>
              <w:t>Number media releases sharing updated data/progress</w:t>
            </w:r>
          </w:p>
          <w:p w14:paraId="65F51E03" w14:textId="4E7FF89E" w:rsidR="00E07158" w:rsidRDefault="00E07158" w:rsidP="00997566">
            <w:pPr>
              <w:pStyle w:val="ListParagraph"/>
              <w:numPr>
                <w:ilvl w:val="0"/>
                <w:numId w:val="13"/>
              </w:numPr>
              <w:ind w:left="465" w:hanging="425"/>
            </w:pPr>
          </w:p>
        </w:tc>
      </w:tr>
      <w:tr w:rsidR="00DC3E3F" w14:paraId="31285763" w14:textId="77777777" w:rsidTr="005E526B">
        <w:trPr>
          <w:trHeight w:val="270"/>
          <w:jc w:val="center"/>
        </w:trPr>
        <w:tc>
          <w:tcPr>
            <w:tcW w:w="649" w:type="dxa"/>
            <w:vMerge/>
          </w:tcPr>
          <w:p w14:paraId="79B2EE5D" w14:textId="77777777" w:rsidR="00DC3E3F" w:rsidRDefault="00DC3E3F" w:rsidP="005E526B"/>
        </w:tc>
        <w:tc>
          <w:tcPr>
            <w:tcW w:w="4733" w:type="dxa"/>
          </w:tcPr>
          <w:p w14:paraId="606F5C65" w14:textId="7B25128E" w:rsidR="00DC3E3F" w:rsidRDefault="00DC3E3F" w:rsidP="005E526B">
            <w:pPr>
              <w:rPr>
                <w:rFonts w:eastAsia="Times New Roman" w:cstheme="majorHAnsi"/>
                <w:sz w:val="20"/>
                <w:szCs w:val="20"/>
                <w:lang w:eastAsia="en-GB"/>
              </w:rPr>
            </w:pPr>
            <w:r>
              <w:rPr>
                <w:rFonts w:eastAsia="Times New Roman" w:cstheme="majorHAnsi"/>
                <w:sz w:val="20"/>
                <w:szCs w:val="20"/>
                <w:lang w:eastAsia="en-GB"/>
              </w:rPr>
              <w:t>3.2.5 Policy makers provided made aware of the current progress utilizing the data gathered</w:t>
            </w:r>
          </w:p>
        </w:tc>
        <w:tc>
          <w:tcPr>
            <w:tcW w:w="4817" w:type="dxa"/>
          </w:tcPr>
          <w:p w14:paraId="0D0C09A5" w14:textId="77777777" w:rsidR="00DC3E3F" w:rsidRDefault="00DC3E3F" w:rsidP="00997566">
            <w:pPr>
              <w:pStyle w:val="ListParagraph"/>
              <w:numPr>
                <w:ilvl w:val="0"/>
                <w:numId w:val="13"/>
              </w:numPr>
              <w:ind w:left="465" w:hanging="425"/>
              <w:rPr>
                <w:rFonts w:eastAsia="Times New Roman" w:cstheme="majorHAnsi"/>
                <w:sz w:val="20"/>
                <w:szCs w:val="20"/>
                <w:lang w:eastAsia="en-GB"/>
              </w:rPr>
            </w:pPr>
            <w:r w:rsidRPr="00997566">
              <w:rPr>
                <w:rFonts w:eastAsia="Times New Roman" w:cstheme="majorHAnsi"/>
                <w:sz w:val="20"/>
                <w:szCs w:val="20"/>
                <w:lang w:eastAsia="en-GB"/>
              </w:rPr>
              <w:t>Number Policy makers provided with evidence (disaggregated by ministers and gender)</w:t>
            </w:r>
          </w:p>
          <w:p w14:paraId="629F9570" w14:textId="77777777" w:rsidR="00DC3E3F" w:rsidRDefault="00DC3E3F" w:rsidP="00DC3E3F">
            <w:pPr>
              <w:pStyle w:val="ListParagraph"/>
              <w:numPr>
                <w:ilvl w:val="0"/>
                <w:numId w:val="13"/>
              </w:numPr>
              <w:rPr>
                <w:rFonts w:eastAsia="Times New Roman" w:cstheme="majorHAnsi"/>
                <w:sz w:val="20"/>
                <w:szCs w:val="20"/>
                <w:lang w:eastAsia="en-GB"/>
              </w:rPr>
            </w:pPr>
            <w:r w:rsidRPr="00DC3E3F">
              <w:rPr>
                <w:rFonts w:eastAsia="Times New Roman" w:cstheme="majorHAnsi"/>
                <w:sz w:val="20"/>
                <w:szCs w:val="20"/>
                <w:lang w:eastAsia="en-GB"/>
              </w:rPr>
              <w:t>Number of CSAs provided quality data and inputs about accountability and progress on existing commitments</w:t>
            </w:r>
            <w:r>
              <w:rPr>
                <w:rFonts w:eastAsia="Times New Roman" w:cstheme="majorHAnsi"/>
                <w:sz w:val="20"/>
                <w:szCs w:val="20"/>
                <w:lang w:eastAsia="en-GB"/>
              </w:rPr>
              <w:t xml:space="preserve"> (pooled funds Output 3.3.1)</w:t>
            </w:r>
          </w:p>
          <w:p w14:paraId="2B387D36" w14:textId="3C8C04C4" w:rsidR="00DC3E3F" w:rsidRPr="00997566" w:rsidRDefault="00DC3E3F" w:rsidP="00B53EAE">
            <w:pPr>
              <w:pStyle w:val="ListParagraph"/>
              <w:rPr>
                <w:rFonts w:eastAsia="Times New Roman" w:cstheme="majorHAnsi"/>
                <w:sz w:val="20"/>
                <w:szCs w:val="20"/>
                <w:lang w:eastAsia="en-GB"/>
              </w:rPr>
            </w:pPr>
          </w:p>
        </w:tc>
      </w:tr>
      <w:tr w:rsidR="00E07158" w14:paraId="11E918A6" w14:textId="77777777" w:rsidTr="005E526B">
        <w:trPr>
          <w:trHeight w:val="270"/>
          <w:jc w:val="center"/>
        </w:trPr>
        <w:tc>
          <w:tcPr>
            <w:tcW w:w="649" w:type="dxa"/>
            <w:vMerge/>
          </w:tcPr>
          <w:p w14:paraId="543FE893" w14:textId="77777777" w:rsidR="00E07158" w:rsidRDefault="00E07158" w:rsidP="005E526B"/>
        </w:tc>
        <w:tc>
          <w:tcPr>
            <w:tcW w:w="4733" w:type="dxa"/>
          </w:tcPr>
          <w:p w14:paraId="32CA23B3" w14:textId="6009DD82" w:rsidR="00E07158" w:rsidRDefault="00317BFC" w:rsidP="005E526B">
            <w:r>
              <w:rPr>
                <w:rFonts w:eastAsia="Times New Roman" w:cstheme="majorHAnsi"/>
                <w:sz w:val="20"/>
                <w:szCs w:val="20"/>
                <w:lang w:eastAsia="en-GB"/>
              </w:rPr>
              <w:t xml:space="preserve">3.2.6 </w:t>
            </w:r>
            <w:r w:rsidR="00E07158">
              <w:rPr>
                <w:rFonts w:eastAsia="Times New Roman" w:cstheme="majorHAnsi"/>
                <w:sz w:val="20"/>
                <w:szCs w:val="20"/>
                <w:lang w:eastAsia="en-GB"/>
              </w:rPr>
              <w:t>Excluded groups and vulnerable population engag</w:t>
            </w:r>
            <w:r w:rsidR="00C05410">
              <w:rPr>
                <w:rFonts w:eastAsia="Times New Roman" w:cstheme="majorHAnsi"/>
                <w:sz w:val="20"/>
                <w:szCs w:val="20"/>
                <w:lang w:eastAsia="en-GB"/>
              </w:rPr>
              <w:t>ed</w:t>
            </w:r>
            <w:r w:rsidR="00E07158">
              <w:rPr>
                <w:rFonts w:eastAsia="Times New Roman" w:cstheme="majorHAnsi"/>
                <w:sz w:val="20"/>
                <w:szCs w:val="20"/>
                <w:lang w:eastAsia="en-GB"/>
              </w:rPr>
              <w:t xml:space="preserve"> in advocacy processes to highlight lack of progress/key challenges/solutions</w:t>
            </w:r>
            <w:r w:rsidR="00E07158" w:rsidDel="007732F3">
              <w:rPr>
                <w:rFonts w:eastAsia="Times New Roman" w:cstheme="majorHAnsi"/>
                <w:sz w:val="20"/>
                <w:szCs w:val="20"/>
                <w:lang w:eastAsia="en-GB"/>
              </w:rPr>
              <w:t xml:space="preserve"> </w:t>
            </w:r>
          </w:p>
        </w:tc>
        <w:tc>
          <w:tcPr>
            <w:tcW w:w="4817" w:type="dxa"/>
          </w:tcPr>
          <w:p w14:paraId="0FC84AC5" w14:textId="77777777" w:rsidR="00E07158" w:rsidRDefault="00E07158" w:rsidP="00997566">
            <w:pPr>
              <w:pStyle w:val="ListParagraph"/>
              <w:numPr>
                <w:ilvl w:val="0"/>
                <w:numId w:val="13"/>
              </w:numPr>
              <w:ind w:left="465" w:hanging="425"/>
            </w:pPr>
            <w:r w:rsidRPr="00997566">
              <w:rPr>
                <w:rFonts w:eastAsia="Times New Roman" w:cstheme="majorHAnsi"/>
                <w:sz w:val="20"/>
                <w:szCs w:val="20"/>
                <w:lang w:eastAsia="en-GB"/>
              </w:rPr>
              <w:t xml:space="preserve">Number population involved in participatory advocacy activities (gender disaggregated, by type of groups and national or sub-national level) </w:t>
            </w:r>
          </w:p>
        </w:tc>
      </w:tr>
      <w:tr w:rsidR="00E07158" w14:paraId="2449E3DF" w14:textId="77777777" w:rsidTr="005E526B">
        <w:trPr>
          <w:trHeight w:val="270"/>
          <w:jc w:val="center"/>
        </w:trPr>
        <w:tc>
          <w:tcPr>
            <w:tcW w:w="649" w:type="dxa"/>
            <w:vMerge/>
          </w:tcPr>
          <w:p w14:paraId="36634ACF" w14:textId="77777777" w:rsidR="00E07158" w:rsidRDefault="00E07158" w:rsidP="005E526B"/>
        </w:tc>
        <w:tc>
          <w:tcPr>
            <w:tcW w:w="4733" w:type="dxa"/>
          </w:tcPr>
          <w:p w14:paraId="1A39AB03" w14:textId="54ED8B2D" w:rsidR="00E07158" w:rsidRPr="00317BFC" w:rsidRDefault="00317BFC" w:rsidP="005E526B">
            <w:pPr>
              <w:rPr>
                <w:sz w:val="20"/>
                <w:szCs w:val="20"/>
              </w:rPr>
            </w:pPr>
            <w:r w:rsidRPr="00317BFC">
              <w:rPr>
                <w:rFonts w:eastAsia="Times New Roman" w:cstheme="majorHAnsi"/>
                <w:sz w:val="20"/>
                <w:szCs w:val="20"/>
                <w:lang w:eastAsia="en-GB"/>
              </w:rPr>
              <w:t>3.2.7 D</w:t>
            </w:r>
            <w:r w:rsidR="00E07158" w:rsidRPr="00317BFC">
              <w:rPr>
                <w:rFonts w:eastAsia="Times New Roman" w:cstheme="majorHAnsi"/>
                <w:sz w:val="20"/>
                <w:szCs w:val="20"/>
                <w:lang w:eastAsia="en-GB"/>
              </w:rPr>
              <w:t xml:space="preserve">onors and government representatives </w:t>
            </w:r>
            <w:r w:rsidRPr="00317BFC">
              <w:rPr>
                <w:rFonts w:eastAsia="Times New Roman" w:cstheme="majorHAnsi"/>
                <w:sz w:val="20"/>
                <w:szCs w:val="20"/>
                <w:lang w:eastAsia="en-GB"/>
              </w:rPr>
              <w:t>briefed about</w:t>
            </w:r>
            <w:r w:rsidR="00E07158" w:rsidRPr="00317BFC">
              <w:rPr>
                <w:rFonts w:eastAsia="Times New Roman" w:cstheme="majorHAnsi"/>
                <w:sz w:val="20"/>
                <w:szCs w:val="20"/>
                <w:lang w:eastAsia="en-GB"/>
              </w:rPr>
              <w:t xml:space="preserve"> budget tracking findings and timely funds are being released</w:t>
            </w:r>
            <w:r w:rsidR="00E07158" w:rsidRPr="00317BFC" w:rsidDel="007732F3">
              <w:rPr>
                <w:rFonts w:eastAsia="Times New Roman" w:cstheme="majorHAnsi"/>
                <w:sz w:val="20"/>
                <w:szCs w:val="20"/>
                <w:lang w:eastAsia="en-GB"/>
              </w:rPr>
              <w:t xml:space="preserve"> </w:t>
            </w:r>
          </w:p>
        </w:tc>
        <w:tc>
          <w:tcPr>
            <w:tcW w:w="4817" w:type="dxa"/>
          </w:tcPr>
          <w:p w14:paraId="31625454" w14:textId="2CB98EC8" w:rsidR="00E07158" w:rsidRPr="00997566" w:rsidRDefault="00317BFC" w:rsidP="00997566">
            <w:pPr>
              <w:pStyle w:val="ListParagraph"/>
              <w:numPr>
                <w:ilvl w:val="0"/>
                <w:numId w:val="13"/>
              </w:numPr>
              <w:ind w:left="465" w:hanging="425"/>
              <w:rPr>
                <w:sz w:val="20"/>
                <w:szCs w:val="20"/>
              </w:rPr>
            </w:pPr>
            <w:r w:rsidRPr="00997566">
              <w:rPr>
                <w:sz w:val="20"/>
                <w:szCs w:val="20"/>
              </w:rPr>
              <w:t>Number of donors and government briefed (disaggregated by type and gender, national or sub-national level)</w:t>
            </w:r>
          </w:p>
        </w:tc>
      </w:tr>
      <w:tr w:rsidR="00C40889" w14:paraId="3E3E81D6" w14:textId="77777777" w:rsidTr="005E526B">
        <w:trPr>
          <w:trHeight w:val="270"/>
          <w:jc w:val="center"/>
        </w:trPr>
        <w:tc>
          <w:tcPr>
            <w:tcW w:w="649" w:type="dxa"/>
            <w:vMerge w:val="restart"/>
            <w:textDirection w:val="btLr"/>
          </w:tcPr>
          <w:p w14:paraId="41B7B52F" w14:textId="77777777" w:rsidR="00C40889" w:rsidRPr="00317BFC" w:rsidRDefault="00C40889" w:rsidP="005E526B">
            <w:pPr>
              <w:ind w:left="113" w:right="113"/>
              <w:rPr>
                <w:sz w:val="16"/>
                <w:szCs w:val="16"/>
              </w:rPr>
            </w:pPr>
            <w:r w:rsidRPr="00317BFC">
              <w:rPr>
                <w:sz w:val="16"/>
                <w:szCs w:val="16"/>
              </w:rPr>
              <w:t>Intermediate outcome 3.3</w:t>
            </w:r>
          </w:p>
        </w:tc>
        <w:tc>
          <w:tcPr>
            <w:tcW w:w="4733" w:type="dxa"/>
          </w:tcPr>
          <w:p w14:paraId="27F22CC5" w14:textId="75519127" w:rsidR="00C40889" w:rsidRDefault="00C40889" w:rsidP="005E526B">
            <w:r>
              <w:rPr>
                <w:rFonts w:eastAsia="Times New Roman" w:cstheme="majorHAnsi"/>
                <w:sz w:val="20"/>
                <w:szCs w:val="20"/>
                <w:lang w:eastAsia="en-GB"/>
              </w:rPr>
              <w:t xml:space="preserve">3.3.1 Updated CSOs skills and intervention mapping </w:t>
            </w:r>
          </w:p>
        </w:tc>
        <w:tc>
          <w:tcPr>
            <w:tcW w:w="4817" w:type="dxa"/>
          </w:tcPr>
          <w:p w14:paraId="10AC54D1" w14:textId="77777777" w:rsidR="00C40889" w:rsidRDefault="00C40889" w:rsidP="00997566">
            <w:pPr>
              <w:pStyle w:val="ListParagraph"/>
              <w:numPr>
                <w:ilvl w:val="0"/>
                <w:numId w:val="13"/>
              </w:numPr>
              <w:ind w:left="465" w:hanging="425"/>
            </w:pPr>
            <w:r w:rsidRPr="00997566">
              <w:rPr>
                <w:rFonts w:eastAsia="Times New Roman" w:cstheme="majorHAnsi"/>
                <w:sz w:val="20"/>
                <w:szCs w:val="20"/>
                <w:lang w:eastAsia="en-GB"/>
              </w:rPr>
              <w:t>Updated CSO mapping document available</w:t>
            </w:r>
          </w:p>
        </w:tc>
      </w:tr>
      <w:tr w:rsidR="00C40889" w14:paraId="64D267CF" w14:textId="77777777" w:rsidTr="005E526B">
        <w:trPr>
          <w:trHeight w:val="270"/>
          <w:jc w:val="center"/>
        </w:trPr>
        <w:tc>
          <w:tcPr>
            <w:tcW w:w="649" w:type="dxa"/>
            <w:vMerge/>
          </w:tcPr>
          <w:p w14:paraId="7F07B326" w14:textId="77777777" w:rsidR="00C40889" w:rsidRDefault="00C40889" w:rsidP="005E526B"/>
        </w:tc>
        <w:tc>
          <w:tcPr>
            <w:tcW w:w="4733" w:type="dxa"/>
          </w:tcPr>
          <w:p w14:paraId="6570B2C9" w14:textId="120DA4CA" w:rsidR="00C40889" w:rsidRDefault="00C40889" w:rsidP="005E526B">
            <w:r>
              <w:rPr>
                <w:rFonts w:eastAsia="Times New Roman" w:cstheme="majorHAnsi"/>
                <w:sz w:val="20"/>
                <w:szCs w:val="20"/>
                <w:lang w:eastAsia="en-GB"/>
              </w:rPr>
              <w:t>3.3.2 CSA Representatives participating to sub-national and national MSP</w:t>
            </w:r>
          </w:p>
        </w:tc>
        <w:tc>
          <w:tcPr>
            <w:tcW w:w="4817" w:type="dxa"/>
          </w:tcPr>
          <w:p w14:paraId="0595F486" w14:textId="30779BB2" w:rsidR="00C40889" w:rsidRPr="00997566" w:rsidRDefault="00C40889" w:rsidP="00997566">
            <w:pPr>
              <w:pStyle w:val="ListParagraph"/>
              <w:numPr>
                <w:ilvl w:val="0"/>
                <w:numId w:val="13"/>
              </w:numPr>
              <w:ind w:left="465" w:hanging="425"/>
              <w:rPr>
                <w:rFonts w:eastAsia="Times New Roman" w:cstheme="majorHAnsi"/>
                <w:sz w:val="20"/>
                <w:szCs w:val="20"/>
                <w:lang w:eastAsia="en-GB"/>
              </w:rPr>
            </w:pPr>
            <w:r w:rsidRPr="00997566">
              <w:rPr>
                <w:rFonts w:eastAsia="Times New Roman" w:cstheme="majorHAnsi"/>
                <w:sz w:val="20"/>
                <w:szCs w:val="20"/>
                <w:lang w:eastAsia="en-GB"/>
              </w:rPr>
              <w:t>Number of MSP with systematic CSA engagement at national/sub-national level</w:t>
            </w:r>
          </w:p>
        </w:tc>
      </w:tr>
      <w:tr w:rsidR="00C40889" w14:paraId="7234C7D2" w14:textId="77777777" w:rsidTr="005E526B">
        <w:trPr>
          <w:trHeight w:val="270"/>
          <w:jc w:val="center"/>
        </w:trPr>
        <w:tc>
          <w:tcPr>
            <w:tcW w:w="649" w:type="dxa"/>
            <w:vMerge/>
          </w:tcPr>
          <w:p w14:paraId="76E553B3" w14:textId="77777777" w:rsidR="00C40889" w:rsidRDefault="00C40889" w:rsidP="005E526B"/>
        </w:tc>
        <w:tc>
          <w:tcPr>
            <w:tcW w:w="4733" w:type="dxa"/>
          </w:tcPr>
          <w:p w14:paraId="56C9029F" w14:textId="24E8E41F" w:rsidR="00C40889" w:rsidRDefault="00C40889" w:rsidP="005E526B">
            <w:r>
              <w:rPr>
                <w:rFonts w:eastAsia="Times New Roman" w:cstheme="majorHAnsi"/>
                <w:sz w:val="20"/>
                <w:szCs w:val="20"/>
                <w:lang w:eastAsia="en-GB"/>
              </w:rPr>
              <w:t xml:space="preserve">3.3.3 Communities feedback on nutrition services collected, validated and disseminated.  </w:t>
            </w:r>
          </w:p>
        </w:tc>
        <w:tc>
          <w:tcPr>
            <w:tcW w:w="4817" w:type="dxa"/>
          </w:tcPr>
          <w:p w14:paraId="78766CB1" w14:textId="77777777" w:rsidR="00C40889" w:rsidRDefault="00C40889" w:rsidP="00997566">
            <w:pPr>
              <w:pStyle w:val="ListParagraph"/>
              <w:numPr>
                <w:ilvl w:val="0"/>
                <w:numId w:val="13"/>
              </w:numPr>
              <w:ind w:left="465" w:hanging="425"/>
            </w:pPr>
            <w:r w:rsidRPr="00997566">
              <w:rPr>
                <w:rFonts w:eastAsia="Times New Roman" w:cstheme="majorHAnsi"/>
                <w:sz w:val="20"/>
                <w:szCs w:val="20"/>
                <w:lang w:eastAsia="en-GB"/>
              </w:rPr>
              <w:t>Number of community evaluations results available</w:t>
            </w:r>
          </w:p>
        </w:tc>
      </w:tr>
      <w:tr w:rsidR="00C40889" w14:paraId="57DE82CA" w14:textId="77777777" w:rsidTr="005E526B">
        <w:trPr>
          <w:trHeight w:val="270"/>
          <w:jc w:val="center"/>
        </w:trPr>
        <w:tc>
          <w:tcPr>
            <w:tcW w:w="649" w:type="dxa"/>
            <w:vMerge/>
          </w:tcPr>
          <w:p w14:paraId="077DA9C3" w14:textId="77777777" w:rsidR="00C40889" w:rsidRDefault="00C40889" w:rsidP="005E526B"/>
        </w:tc>
        <w:tc>
          <w:tcPr>
            <w:tcW w:w="4733" w:type="dxa"/>
          </w:tcPr>
          <w:p w14:paraId="7AE66039" w14:textId="413FAE0F" w:rsidR="00C40889" w:rsidRPr="00C24802" w:rsidRDefault="00C40889" w:rsidP="00227D29">
            <w:pPr>
              <w:pStyle w:val="Default"/>
              <w:rPr>
                <w:rFonts w:asciiTheme="minorHAnsi" w:hAnsiTheme="minorHAnsi" w:cstheme="minorBidi"/>
                <w:color w:val="auto"/>
                <w:sz w:val="20"/>
                <w:szCs w:val="20"/>
                <w:lang w:val="en-US"/>
              </w:rPr>
            </w:pPr>
            <w:r>
              <w:rPr>
                <w:rFonts w:asciiTheme="minorHAnsi" w:hAnsiTheme="minorHAnsi" w:cstheme="minorBidi"/>
                <w:color w:val="auto"/>
                <w:sz w:val="20"/>
                <w:szCs w:val="20"/>
                <w:lang w:val="en-US"/>
              </w:rPr>
              <w:t xml:space="preserve">3.3.4 </w:t>
            </w:r>
            <w:r w:rsidRPr="00C24802">
              <w:rPr>
                <w:rFonts w:asciiTheme="minorHAnsi" w:hAnsiTheme="minorHAnsi" w:cstheme="minorBidi"/>
                <w:color w:val="auto"/>
                <w:sz w:val="20"/>
                <w:szCs w:val="20"/>
                <w:lang w:val="en-US"/>
              </w:rPr>
              <w:t xml:space="preserve">Civil Society Alliances put CSO membership at the forefront, enabling them to actively contribute to multi-sectorial and multi-stakeholder decision-making and coordination platforms at national and subnational level.  </w:t>
            </w:r>
            <w:r w:rsidRPr="008656AD">
              <w:rPr>
                <w:color w:val="ED7D31" w:themeColor="accent2"/>
                <w:sz w:val="20"/>
                <w:szCs w:val="20"/>
              </w:rPr>
              <w:t>(</w:t>
            </w:r>
            <w:r w:rsidRPr="00C24802">
              <w:rPr>
                <w:rFonts w:asciiTheme="minorHAnsi" w:hAnsiTheme="minorHAnsi"/>
                <w:color w:val="ED7D31" w:themeColor="accent2"/>
                <w:sz w:val="20"/>
                <w:szCs w:val="20"/>
              </w:rPr>
              <w:t>pooled fund</w:t>
            </w:r>
            <w:r>
              <w:rPr>
                <w:rFonts w:asciiTheme="minorHAnsi" w:hAnsiTheme="minorHAnsi"/>
                <w:color w:val="ED7D31" w:themeColor="accent2"/>
                <w:sz w:val="20"/>
                <w:szCs w:val="20"/>
              </w:rPr>
              <w:t>: output 3.1)</w:t>
            </w:r>
            <w:r w:rsidRPr="00C24802">
              <w:rPr>
                <w:rFonts w:asciiTheme="minorHAnsi" w:hAnsiTheme="minorHAnsi"/>
                <w:color w:val="ED7D31" w:themeColor="accent2"/>
                <w:sz w:val="20"/>
                <w:szCs w:val="20"/>
              </w:rPr>
              <w:t>)</w:t>
            </w:r>
          </w:p>
        </w:tc>
        <w:tc>
          <w:tcPr>
            <w:tcW w:w="4817" w:type="dxa"/>
          </w:tcPr>
          <w:p w14:paraId="0C230019" w14:textId="1E71A755" w:rsidR="00C40889" w:rsidRPr="00B53EAE" w:rsidRDefault="00C40889" w:rsidP="00C24802">
            <w:pPr>
              <w:pStyle w:val="Default"/>
              <w:numPr>
                <w:ilvl w:val="0"/>
                <w:numId w:val="13"/>
              </w:numPr>
              <w:ind w:left="465"/>
              <w:jc w:val="both"/>
              <w:rPr>
                <w:rFonts w:asciiTheme="minorHAnsi" w:hAnsiTheme="minorHAnsi" w:cstheme="minorBidi"/>
                <w:color w:val="auto"/>
                <w:sz w:val="20"/>
                <w:szCs w:val="20"/>
                <w:lang w:val="en-US"/>
              </w:rPr>
            </w:pPr>
            <w:r w:rsidRPr="00C24802">
              <w:rPr>
                <w:rFonts w:asciiTheme="minorHAnsi" w:hAnsiTheme="minorHAnsi" w:cstheme="minorBidi"/>
                <w:color w:val="auto"/>
                <w:sz w:val="20"/>
                <w:szCs w:val="20"/>
                <w:lang w:val="en-US"/>
              </w:rPr>
              <w:t xml:space="preserve">Number of national or subnational platforms that put CSA contributions at the forefront. </w:t>
            </w:r>
            <w:r w:rsidRPr="008656AD">
              <w:rPr>
                <w:color w:val="ED7D31" w:themeColor="accent2"/>
                <w:sz w:val="20"/>
                <w:szCs w:val="20"/>
              </w:rPr>
              <w:t>(</w:t>
            </w:r>
            <w:r w:rsidRPr="00C24802">
              <w:rPr>
                <w:rFonts w:asciiTheme="minorHAnsi" w:hAnsiTheme="minorHAnsi"/>
                <w:color w:val="ED7D31" w:themeColor="accent2"/>
                <w:sz w:val="20"/>
                <w:szCs w:val="20"/>
              </w:rPr>
              <w:t>pooled fund)</w:t>
            </w:r>
          </w:p>
          <w:p w14:paraId="15C357B9" w14:textId="01726BDA" w:rsidR="00C40889" w:rsidRPr="00C40889" w:rsidRDefault="00C40889" w:rsidP="00C40889">
            <w:pPr>
              <w:pStyle w:val="Default"/>
              <w:numPr>
                <w:ilvl w:val="0"/>
                <w:numId w:val="13"/>
              </w:numPr>
              <w:ind w:left="465"/>
              <w:jc w:val="both"/>
              <w:rPr>
                <w:rFonts w:asciiTheme="minorHAnsi" w:hAnsiTheme="minorHAnsi" w:cstheme="minorBidi"/>
                <w:color w:val="auto"/>
                <w:sz w:val="20"/>
                <w:szCs w:val="20"/>
                <w:lang w:val="en-US"/>
              </w:rPr>
            </w:pPr>
            <w:r w:rsidRPr="00C40889">
              <w:rPr>
                <w:rFonts w:asciiTheme="minorHAnsi" w:hAnsiTheme="minorHAnsi" w:cstheme="minorBidi"/>
                <w:color w:val="auto"/>
                <w:sz w:val="20"/>
                <w:szCs w:val="20"/>
                <w:lang w:val="en-US"/>
              </w:rPr>
              <w:t xml:space="preserve">Quality of national or subnational platforms that put CSA contributions at the forefront. </w:t>
            </w:r>
            <w:r w:rsidRPr="00C40889">
              <w:rPr>
                <w:color w:val="auto"/>
                <w:sz w:val="20"/>
                <w:szCs w:val="20"/>
                <w:lang w:val="en-US"/>
              </w:rPr>
              <w:t>(MSP functionality score).</w:t>
            </w:r>
          </w:p>
          <w:p w14:paraId="48C99B52" w14:textId="32F1386D" w:rsidR="00C40889" w:rsidRPr="00C24802" w:rsidRDefault="00C40889" w:rsidP="00C24802">
            <w:pPr>
              <w:pStyle w:val="Default"/>
              <w:numPr>
                <w:ilvl w:val="0"/>
                <w:numId w:val="13"/>
              </w:numPr>
              <w:ind w:left="465"/>
              <w:jc w:val="both"/>
              <w:rPr>
                <w:rFonts w:asciiTheme="minorHAnsi" w:hAnsiTheme="minorHAnsi" w:cstheme="minorBidi"/>
                <w:color w:val="auto"/>
                <w:sz w:val="20"/>
                <w:szCs w:val="20"/>
                <w:lang w:val="en-US"/>
              </w:rPr>
            </w:pPr>
            <w:r w:rsidRPr="00C24802">
              <w:rPr>
                <w:rFonts w:asciiTheme="minorHAnsi" w:hAnsiTheme="minorHAnsi" w:cstheme="minorBidi"/>
                <w:color w:val="auto"/>
                <w:sz w:val="20"/>
                <w:szCs w:val="20"/>
                <w:lang w:val="en-US"/>
              </w:rPr>
              <w:t xml:space="preserve">Number of Behaviour Change campaigns organized in marginalized communities through the support to local CSOs. </w:t>
            </w:r>
            <w:r w:rsidRPr="00C24802">
              <w:rPr>
                <w:rFonts w:asciiTheme="minorHAnsi" w:hAnsiTheme="minorHAnsi"/>
                <w:color w:val="ED7D31" w:themeColor="accent2"/>
                <w:sz w:val="20"/>
                <w:szCs w:val="20"/>
              </w:rPr>
              <w:t>(pooled fund)</w:t>
            </w:r>
          </w:p>
          <w:p w14:paraId="1BD35C83" w14:textId="1FCDFDA3" w:rsidR="00C40889" w:rsidRDefault="00C40889" w:rsidP="00C40889">
            <w:pPr>
              <w:pStyle w:val="Default"/>
              <w:numPr>
                <w:ilvl w:val="0"/>
                <w:numId w:val="13"/>
              </w:numPr>
              <w:rPr>
                <w:rFonts w:asciiTheme="minorHAnsi" w:hAnsiTheme="minorHAnsi" w:cstheme="minorBidi"/>
                <w:color w:val="auto"/>
                <w:sz w:val="20"/>
                <w:szCs w:val="20"/>
                <w:lang w:val="en-US"/>
              </w:rPr>
            </w:pPr>
            <w:r w:rsidRPr="00C40889">
              <w:rPr>
                <w:rFonts w:asciiTheme="minorHAnsi" w:hAnsiTheme="minorHAnsi" w:cstheme="minorBidi"/>
                <w:color w:val="auto"/>
                <w:sz w:val="20"/>
                <w:szCs w:val="20"/>
                <w:lang w:val="en-US"/>
              </w:rPr>
              <w:t>Number of people reached out through the Behavior Change campaigns</w:t>
            </w:r>
            <w:r>
              <w:rPr>
                <w:rFonts w:asciiTheme="minorHAnsi" w:hAnsiTheme="minorHAnsi" w:cstheme="minorBidi"/>
                <w:color w:val="auto"/>
                <w:sz w:val="20"/>
                <w:szCs w:val="20"/>
                <w:lang w:val="en-US"/>
              </w:rPr>
              <w:t xml:space="preserve"> (gender disaggregated) </w:t>
            </w:r>
            <w:r w:rsidRPr="00C24802">
              <w:rPr>
                <w:rFonts w:asciiTheme="minorHAnsi" w:hAnsiTheme="minorHAnsi"/>
                <w:color w:val="ED7D31" w:themeColor="accent2"/>
                <w:sz w:val="20"/>
                <w:szCs w:val="20"/>
              </w:rPr>
              <w:t>(pooled fund)</w:t>
            </w:r>
          </w:p>
          <w:p w14:paraId="196B59A3" w14:textId="092D2ADE" w:rsidR="00C40889" w:rsidRPr="00C24802" w:rsidRDefault="00C40889" w:rsidP="00C40889">
            <w:pPr>
              <w:pStyle w:val="Default"/>
              <w:numPr>
                <w:ilvl w:val="0"/>
                <w:numId w:val="13"/>
              </w:numPr>
              <w:rPr>
                <w:rFonts w:asciiTheme="minorHAnsi" w:hAnsiTheme="minorHAnsi" w:cstheme="minorBidi"/>
                <w:color w:val="auto"/>
                <w:sz w:val="20"/>
                <w:szCs w:val="20"/>
                <w:lang w:val="en-US"/>
              </w:rPr>
            </w:pPr>
            <w:r w:rsidRPr="00C24802">
              <w:rPr>
                <w:rFonts w:asciiTheme="minorHAnsi" w:hAnsiTheme="minorHAnsi" w:cstheme="minorBidi"/>
                <w:color w:val="auto"/>
                <w:sz w:val="20"/>
                <w:szCs w:val="20"/>
                <w:lang w:val="en-US"/>
              </w:rPr>
              <w:t xml:space="preserve">Number of </w:t>
            </w:r>
            <w:r>
              <w:rPr>
                <w:rFonts w:asciiTheme="minorHAnsi" w:hAnsiTheme="minorHAnsi" w:cstheme="minorBidi"/>
                <w:color w:val="auto"/>
                <w:sz w:val="20"/>
                <w:szCs w:val="20"/>
                <w:lang w:val="en-US"/>
              </w:rPr>
              <w:t>people</w:t>
            </w:r>
            <w:r w:rsidRPr="00C24802">
              <w:rPr>
                <w:rFonts w:asciiTheme="minorHAnsi" w:hAnsiTheme="minorHAnsi" w:cstheme="minorBidi"/>
                <w:color w:val="auto"/>
                <w:sz w:val="20"/>
                <w:szCs w:val="20"/>
                <w:lang w:val="en-US"/>
              </w:rPr>
              <w:t xml:space="preserve"> from marginalized communities that have been engaged in Behaviour Change campaigns and/or events to influence decision-making and coordination</w:t>
            </w:r>
            <w:r>
              <w:rPr>
                <w:rFonts w:asciiTheme="minorHAnsi" w:hAnsiTheme="minorHAnsi" w:cstheme="minorBidi"/>
                <w:color w:val="auto"/>
                <w:sz w:val="20"/>
                <w:szCs w:val="20"/>
                <w:lang w:val="en-US"/>
              </w:rPr>
              <w:t xml:space="preserve"> (gender disaggregated)</w:t>
            </w:r>
            <w:r w:rsidRPr="00C24802">
              <w:rPr>
                <w:rFonts w:asciiTheme="minorHAnsi" w:hAnsiTheme="minorHAnsi" w:cstheme="minorBidi"/>
                <w:color w:val="auto"/>
                <w:sz w:val="20"/>
                <w:szCs w:val="20"/>
                <w:lang w:val="en-US"/>
              </w:rPr>
              <w:t xml:space="preserve">. </w:t>
            </w:r>
            <w:r w:rsidRPr="00C24802">
              <w:rPr>
                <w:rFonts w:asciiTheme="minorHAnsi" w:hAnsiTheme="minorHAnsi"/>
                <w:color w:val="ED7D31" w:themeColor="accent2"/>
                <w:sz w:val="20"/>
                <w:szCs w:val="20"/>
              </w:rPr>
              <w:t>(pooled fund)</w:t>
            </w:r>
          </w:p>
          <w:p w14:paraId="7306685C" w14:textId="77111125" w:rsidR="00C40889" w:rsidRPr="00C24802" w:rsidRDefault="00C40889" w:rsidP="00227D29">
            <w:pPr>
              <w:pStyle w:val="Default"/>
              <w:rPr>
                <w:rFonts w:asciiTheme="minorHAnsi" w:hAnsiTheme="minorHAnsi" w:cstheme="minorBidi"/>
                <w:color w:val="auto"/>
                <w:sz w:val="20"/>
                <w:szCs w:val="20"/>
                <w:lang w:val="en-US"/>
              </w:rPr>
            </w:pPr>
          </w:p>
        </w:tc>
      </w:tr>
      <w:tr w:rsidR="00E07158" w14:paraId="5EE9B9C4" w14:textId="77777777" w:rsidTr="005E526B">
        <w:trPr>
          <w:trHeight w:val="270"/>
          <w:jc w:val="center"/>
        </w:trPr>
        <w:tc>
          <w:tcPr>
            <w:tcW w:w="649" w:type="dxa"/>
            <w:vMerge w:val="restart"/>
            <w:textDirection w:val="btLr"/>
          </w:tcPr>
          <w:p w14:paraId="6DE2B780" w14:textId="77777777" w:rsidR="00E07158" w:rsidRDefault="00E07158" w:rsidP="005E526B">
            <w:pPr>
              <w:ind w:left="113" w:right="113"/>
            </w:pPr>
            <w:r>
              <w:t>Intermediate outcome 3.4</w:t>
            </w:r>
          </w:p>
        </w:tc>
        <w:tc>
          <w:tcPr>
            <w:tcW w:w="4733" w:type="dxa"/>
          </w:tcPr>
          <w:p w14:paraId="2DA69F37" w14:textId="0D8FC7C5" w:rsidR="00E07158" w:rsidRDefault="00317BFC" w:rsidP="005E526B">
            <w:r>
              <w:rPr>
                <w:rFonts w:eastAsia="Times New Roman" w:cstheme="majorHAnsi"/>
                <w:sz w:val="20"/>
                <w:szCs w:val="20"/>
                <w:lang w:eastAsia="en-GB"/>
              </w:rPr>
              <w:t xml:space="preserve">3.4.1 </w:t>
            </w:r>
            <w:r w:rsidR="00E07158">
              <w:rPr>
                <w:rFonts w:eastAsia="Times New Roman" w:cstheme="majorHAnsi"/>
                <w:sz w:val="20"/>
                <w:szCs w:val="20"/>
                <w:lang w:eastAsia="en-GB"/>
              </w:rPr>
              <w:t>I</w:t>
            </w:r>
            <w:r w:rsidR="00E07158" w:rsidRPr="0095439E">
              <w:rPr>
                <w:rFonts w:eastAsia="Times New Roman" w:cstheme="majorHAnsi"/>
                <w:sz w:val="20"/>
                <w:szCs w:val="20"/>
                <w:lang w:eastAsia="en-GB"/>
              </w:rPr>
              <w:t xml:space="preserve">ncrease public awareness of codes and legislation via media and BCC </w:t>
            </w:r>
          </w:p>
        </w:tc>
        <w:tc>
          <w:tcPr>
            <w:tcW w:w="4817" w:type="dxa"/>
          </w:tcPr>
          <w:p w14:paraId="0BC6A662" w14:textId="17098871" w:rsidR="00E07158" w:rsidRPr="00997566" w:rsidRDefault="00E07158" w:rsidP="00997566">
            <w:pPr>
              <w:pStyle w:val="ListParagraph"/>
              <w:numPr>
                <w:ilvl w:val="0"/>
                <w:numId w:val="13"/>
              </w:numPr>
              <w:ind w:left="465" w:hanging="425"/>
              <w:rPr>
                <w:rFonts w:eastAsia="Times New Roman" w:cstheme="majorHAnsi"/>
                <w:sz w:val="20"/>
                <w:szCs w:val="20"/>
                <w:lang w:eastAsia="en-GB"/>
              </w:rPr>
            </w:pPr>
            <w:r w:rsidRPr="00997566">
              <w:rPr>
                <w:rFonts w:eastAsia="Times New Roman" w:cstheme="majorHAnsi"/>
                <w:sz w:val="20"/>
                <w:szCs w:val="20"/>
                <w:lang w:eastAsia="en-GB"/>
              </w:rPr>
              <w:t>Number people reached through awareness campaign (gender disaggregated if possible, and national sub-national level)</w:t>
            </w:r>
          </w:p>
        </w:tc>
      </w:tr>
      <w:tr w:rsidR="00E07158" w14:paraId="30BE82D5" w14:textId="77777777" w:rsidTr="005E526B">
        <w:trPr>
          <w:trHeight w:val="270"/>
          <w:jc w:val="center"/>
        </w:trPr>
        <w:tc>
          <w:tcPr>
            <w:tcW w:w="649" w:type="dxa"/>
            <w:vMerge/>
          </w:tcPr>
          <w:p w14:paraId="47888EEF" w14:textId="77777777" w:rsidR="00E07158" w:rsidRDefault="00E07158" w:rsidP="005E526B"/>
        </w:tc>
        <w:tc>
          <w:tcPr>
            <w:tcW w:w="4733" w:type="dxa"/>
          </w:tcPr>
          <w:p w14:paraId="5CE054E4" w14:textId="2C781D51" w:rsidR="00E07158" w:rsidRPr="001A3B0A" w:rsidRDefault="00317BFC" w:rsidP="005E526B">
            <w:r w:rsidRPr="001A3B0A">
              <w:rPr>
                <w:rFonts w:eastAsia="Times New Roman" w:cstheme="majorHAnsi"/>
                <w:sz w:val="20"/>
                <w:szCs w:val="20"/>
                <w:lang w:eastAsia="en-GB"/>
              </w:rPr>
              <w:t xml:space="preserve">3.4.2 </w:t>
            </w:r>
            <w:r w:rsidR="00E07158" w:rsidRPr="001A3B0A">
              <w:rPr>
                <w:rFonts w:eastAsia="Times New Roman" w:cstheme="majorHAnsi"/>
                <w:sz w:val="20"/>
                <w:szCs w:val="20"/>
                <w:lang w:eastAsia="en-GB"/>
              </w:rPr>
              <w:t xml:space="preserve">Individuals trained on private sector “bad practices” and conflict of interest </w:t>
            </w:r>
          </w:p>
        </w:tc>
        <w:tc>
          <w:tcPr>
            <w:tcW w:w="4817" w:type="dxa"/>
          </w:tcPr>
          <w:p w14:paraId="2525A883" w14:textId="77777777" w:rsidR="00E07158" w:rsidRDefault="00E07158" w:rsidP="00997566">
            <w:pPr>
              <w:pStyle w:val="ListParagraph"/>
              <w:numPr>
                <w:ilvl w:val="0"/>
                <w:numId w:val="13"/>
              </w:numPr>
              <w:ind w:left="465" w:hanging="425"/>
            </w:pPr>
            <w:r w:rsidRPr="00997566">
              <w:rPr>
                <w:rFonts w:eastAsia="Times New Roman" w:cstheme="majorHAnsi"/>
                <w:sz w:val="20"/>
                <w:szCs w:val="20"/>
                <w:lang w:eastAsia="en-GB"/>
              </w:rPr>
              <w:t>Number people trained (gender and national/sub-national level)</w:t>
            </w:r>
          </w:p>
        </w:tc>
      </w:tr>
      <w:tr w:rsidR="00E07158" w14:paraId="65D25297" w14:textId="77777777" w:rsidTr="005E526B">
        <w:trPr>
          <w:trHeight w:val="270"/>
          <w:jc w:val="center"/>
        </w:trPr>
        <w:tc>
          <w:tcPr>
            <w:tcW w:w="649" w:type="dxa"/>
            <w:vMerge/>
          </w:tcPr>
          <w:p w14:paraId="17ADE5AC" w14:textId="77777777" w:rsidR="00E07158" w:rsidRDefault="00E07158" w:rsidP="005E526B"/>
        </w:tc>
        <w:tc>
          <w:tcPr>
            <w:tcW w:w="4733" w:type="dxa"/>
          </w:tcPr>
          <w:p w14:paraId="0550A51F" w14:textId="73F310CE" w:rsidR="00E07158" w:rsidRPr="001A3B0A" w:rsidRDefault="00317BFC" w:rsidP="005E526B">
            <w:r w:rsidRPr="001A3B0A">
              <w:rPr>
                <w:rFonts w:eastAsia="Times New Roman" w:cstheme="majorHAnsi"/>
                <w:sz w:val="20"/>
                <w:szCs w:val="20"/>
                <w:lang w:eastAsia="en-GB"/>
              </w:rPr>
              <w:t xml:space="preserve">3.4.3 </w:t>
            </w:r>
            <w:r w:rsidR="00E07158" w:rsidRPr="001A3B0A">
              <w:rPr>
                <w:rFonts w:eastAsia="Times New Roman" w:cstheme="majorHAnsi"/>
                <w:sz w:val="20"/>
                <w:szCs w:val="20"/>
                <w:lang w:eastAsia="en-GB"/>
              </w:rPr>
              <w:t>Codes and legislation violations collected</w:t>
            </w:r>
          </w:p>
        </w:tc>
        <w:tc>
          <w:tcPr>
            <w:tcW w:w="4817" w:type="dxa"/>
          </w:tcPr>
          <w:p w14:paraId="01DB3B21" w14:textId="77777777" w:rsidR="00E07158" w:rsidRPr="00997566" w:rsidRDefault="00E07158" w:rsidP="00997566">
            <w:pPr>
              <w:pStyle w:val="ListParagraph"/>
              <w:numPr>
                <w:ilvl w:val="0"/>
                <w:numId w:val="13"/>
              </w:numPr>
              <w:ind w:left="465" w:hanging="425"/>
              <w:rPr>
                <w:rFonts w:eastAsia="Times New Roman" w:cstheme="majorHAnsi"/>
                <w:sz w:val="20"/>
                <w:szCs w:val="20"/>
                <w:lang w:eastAsia="en-GB"/>
              </w:rPr>
            </w:pPr>
            <w:r w:rsidRPr="00997566">
              <w:rPr>
                <w:rFonts w:eastAsia="Times New Roman" w:cstheme="majorHAnsi"/>
                <w:sz w:val="20"/>
                <w:szCs w:val="20"/>
                <w:lang w:eastAsia="en-GB"/>
              </w:rPr>
              <w:t>Number of violations collected</w:t>
            </w:r>
          </w:p>
          <w:p w14:paraId="5278228D" w14:textId="77777777" w:rsidR="00E07158" w:rsidRDefault="00E07158" w:rsidP="00997566">
            <w:pPr>
              <w:pStyle w:val="ListParagraph"/>
              <w:numPr>
                <w:ilvl w:val="0"/>
                <w:numId w:val="13"/>
              </w:numPr>
              <w:ind w:left="465" w:hanging="425"/>
            </w:pPr>
            <w:r w:rsidRPr="00997566">
              <w:rPr>
                <w:rFonts w:eastAsia="Times New Roman" w:cstheme="majorHAnsi"/>
                <w:sz w:val="20"/>
                <w:szCs w:val="20"/>
                <w:lang w:eastAsia="en-GB"/>
              </w:rPr>
              <w:t>Number of case studies produced</w:t>
            </w:r>
          </w:p>
        </w:tc>
      </w:tr>
      <w:tr w:rsidR="00E07158" w14:paraId="250D9BD6" w14:textId="77777777" w:rsidTr="005E526B">
        <w:trPr>
          <w:trHeight w:val="270"/>
          <w:jc w:val="center"/>
        </w:trPr>
        <w:tc>
          <w:tcPr>
            <w:tcW w:w="649" w:type="dxa"/>
            <w:vMerge/>
          </w:tcPr>
          <w:p w14:paraId="50B753C1" w14:textId="77777777" w:rsidR="00E07158" w:rsidRDefault="00E07158" w:rsidP="005E526B"/>
        </w:tc>
        <w:tc>
          <w:tcPr>
            <w:tcW w:w="4733" w:type="dxa"/>
          </w:tcPr>
          <w:p w14:paraId="2414F858" w14:textId="79CF7320" w:rsidR="00E07158" w:rsidRPr="001A3B0A" w:rsidRDefault="00317BFC" w:rsidP="005E526B">
            <w:r w:rsidRPr="001A3B0A">
              <w:rPr>
                <w:rFonts w:eastAsia="Times New Roman" w:cstheme="majorHAnsi"/>
                <w:sz w:val="20"/>
                <w:szCs w:val="20"/>
                <w:lang w:eastAsia="en-GB"/>
              </w:rPr>
              <w:t xml:space="preserve">3.4.4 </w:t>
            </w:r>
            <w:r w:rsidR="00E07158" w:rsidRPr="001A3B0A">
              <w:rPr>
                <w:rFonts w:eastAsia="Times New Roman" w:cstheme="majorHAnsi"/>
                <w:sz w:val="20"/>
                <w:szCs w:val="20"/>
                <w:lang w:eastAsia="en-GB"/>
              </w:rPr>
              <w:t>Individuals reached through public campaign to increase pressure on business to abide by guidelines.</w:t>
            </w:r>
          </w:p>
        </w:tc>
        <w:tc>
          <w:tcPr>
            <w:tcW w:w="4817" w:type="dxa"/>
          </w:tcPr>
          <w:p w14:paraId="53880AA7" w14:textId="77777777" w:rsidR="00E07158" w:rsidRDefault="00E07158" w:rsidP="00997566">
            <w:pPr>
              <w:pStyle w:val="ListParagraph"/>
              <w:numPr>
                <w:ilvl w:val="0"/>
                <w:numId w:val="13"/>
              </w:numPr>
              <w:ind w:left="465" w:hanging="425"/>
            </w:pPr>
            <w:r w:rsidRPr="00997566">
              <w:rPr>
                <w:rFonts w:eastAsia="Times New Roman" w:cstheme="majorHAnsi"/>
                <w:sz w:val="20"/>
                <w:szCs w:val="20"/>
                <w:lang w:eastAsia="en-GB"/>
              </w:rPr>
              <w:t>Number individual reached (gender disaggregated, national – sub national and by type of media)</w:t>
            </w:r>
          </w:p>
        </w:tc>
      </w:tr>
      <w:tr w:rsidR="00E07158" w14:paraId="517A838D" w14:textId="77777777" w:rsidTr="005E526B">
        <w:trPr>
          <w:trHeight w:val="270"/>
          <w:jc w:val="center"/>
        </w:trPr>
        <w:tc>
          <w:tcPr>
            <w:tcW w:w="649" w:type="dxa"/>
          </w:tcPr>
          <w:p w14:paraId="16201B30" w14:textId="77777777" w:rsidR="00E07158" w:rsidRDefault="00E07158" w:rsidP="005E526B"/>
        </w:tc>
        <w:tc>
          <w:tcPr>
            <w:tcW w:w="4733" w:type="dxa"/>
          </w:tcPr>
          <w:p w14:paraId="68BFCDFC" w14:textId="77777777" w:rsidR="00E07158" w:rsidRDefault="00E07158" w:rsidP="005E526B"/>
        </w:tc>
        <w:tc>
          <w:tcPr>
            <w:tcW w:w="4817" w:type="dxa"/>
          </w:tcPr>
          <w:p w14:paraId="214E3CAD" w14:textId="77777777" w:rsidR="00E07158" w:rsidRDefault="00E07158" w:rsidP="005E526B"/>
        </w:tc>
      </w:tr>
    </w:tbl>
    <w:p w14:paraId="54CDF1B5" w14:textId="77777777" w:rsidR="00E07158" w:rsidRDefault="00E07158"/>
    <w:p w14:paraId="509EDD92" w14:textId="34E004A1" w:rsidR="00B16D51" w:rsidRPr="00834C72" w:rsidRDefault="00B16D51" w:rsidP="00834C72">
      <w:pPr>
        <w:pStyle w:val="Heading2"/>
        <w:rPr>
          <w:b/>
          <w:sz w:val="36"/>
          <w:szCs w:val="36"/>
        </w:rPr>
      </w:pPr>
      <w:r>
        <w:br w:type="page"/>
      </w:r>
      <w:bookmarkStart w:id="22" w:name="_Toc517078158"/>
      <w:r w:rsidR="003D1EE0" w:rsidRPr="001A3B0A">
        <w:rPr>
          <w:rFonts w:eastAsiaTheme="minorHAnsi"/>
          <w:b/>
          <w:color w:val="FFC000" w:themeColor="accent4"/>
          <w:sz w:val="28"/>
          <w:szCs w:val="28"/>
        </w:rPr>
        <w:lastRenderedPageBreak/>
        <w:t>Outcome 4 – (Cross-cutting) Strong Civil Society contributing to multi-stakeholder interventions.</w:t>
      </w:r>
      <w:bookmarkEnd w:id="22"/>
      <w:r w:rsidR="003D1EE0" w:rsidRPr="00834C72">
        <w:rPr>
          <w:b/>
          <w:color w:val="FFC000" w:themeColor="accent4"/>
          <w:sz w:val="36"/>
          <w:szCs w:val="36"/>
        </w:rPr>
        <w:t xml:space="preserve"> </w:t>
      </w:r>
    </w:p>
    <w:p w14:paraId="79A704ED" w14:textId="77777777" w:rsidR="002F1D5D" w:rsidRDefault="002F1D5D"/>
    <w:tbl>
      <w:tblPr>
        <w:tblStyle w:val="TableGrid"/>
        <w:tblW w:w="9918" w:type="dxa"/>
        <w:tblLook w:val="04A0" w:firstRow="1" w:lastRow="0" w:firstColumn="1" w:lastColumn="0" w:noHBand="0" w:noVBand="1"/>
      </w:tblPr>
      <w:tblGrid>
        <w:gridCol w:w="4957"/>
        <w:gridCol w:w="4961"/>
      </w:tblGrid>
      <w:tr w:rsidR="00CF72FE" w14:paraId="05A9C7B5" w14:textId="77777777" w:rsidTr="005D6077">
        <w:tc>
          <w:tcPr>
            <w:tcW w:w="4957" w:type="dxa"/>
            <w:shd w:val="clear" w:color="auto" w:fill="EC9090"/>
          </w:tcPr>
          <w:p w14:paraId="1774DE9A" w14:textId="0DAC25A6" w:rsidR="00CF72FE" w:rsidRPr="00317BFC" w:rsidRDefault="002B14B1" w:rsidP="00305E63">
            <w:pPr>
              <w:rPr>
                <w:rFonts w:eastAsia="Times New Roman" w:cstheme="majorHAnsi"/>
                <w:color w:val="000000"/>
                <w:sz w:val="20"/>
                <w:szCs w:val="20"/>
                <w:lang w:eastAsia="en-GB"/>
              </w:rPr>
            </w:pPr>
            <w:r w:rsidRPr="00317BFC">
              <w:rPr>
                <w:rFonts w:eastAsia="Times New Roman" w:cstheme="majorHAnsi"/>
                <w:b/>
                <w:color w:val="000000"/>
                <w:sz w:val="20"/>
                <w:szCs w:val="20"/>
                <w:lang w:eastAsia="en-GB"/>
              </w:rPr>
              <w:t xml:space="preserve">Outcome 4 - </w:t>
            </w:r>
            <w:r w:rsidR="00CF72FE" w:rsidRPr="00317BFC">
              <w:rPr>
                <w:rFonts w:eastAsia="Times New Roman" w:cstheme="majorHAnsi"/>
                <w:b/>
                <w:color w:val="000000"/>
                <w:sz w:val="20"/>
                <w:szCs w:val="20"/>
                <w:lang w:eastAsia="en-GB"/>
              </w:rPr>
              <w:t>Cross- Cutting</w:t>
            </w:r>
            <w:r w:rsidR="00CF72FE" w:rsidRPr="00317BFC">
              <w:rPr>
                <w:rFonts w:eastAsia="Times New Roman" w:cstheme="majorHAnsi"/>
                <w:color w:val="000000"/>
                <w:sz w:val="20"/>
                <w:szCs w:val="20"/>
                <w:lang w:eastAsia="en-GB"/>
              </w:rPr>
              <w:t xml:space="preserve"> </w:t>
            </w:r>
            <w:r w:rsidR="00CF72FE" w:rsidRPr="00317BFC">
              <w:rPr>
                <w:rFonts w:eastAsia="Times New Roman" w:cstheme="majorHAnsi"/>
                <w:b/>
                <w:color w:val="000000"/>
                <w:sz w:val="20"/>
                <w:szCs w:val="20"/>
                <w:lang w:eastAsia="en-GB"/>
              </w:rPr>
              <w:t>Outcome</w:t>
            </w:r>
          </w:p>
          <w:p w14:paraId="798C8000" w14:textId="77777777" w:rsidR="00CF72FE" w:rsidRPr="00317BFC" w:rsidRDefault="00CF72FE">
            <w:pPr>
              <w:rPr>
                <w:sz w:val="20"/>
                <w:szCs w:val="20"/>
              </w:rPr>
            </w:pPr>
          </w:p>
        </w:tc>
        <w:tc>
          <w:tcPr>
            <w:tcW w:w="4961" w:type="dxa"/>
            <w:shd w:val="clear" w:color="auto" w:fill="EC9090"/>
          </w:tcPr>
          <w:p w14:paraId="1E1779D6" w14:textId="5D7FFAAD" w:rsidR="00CF72FE" w:rsidRPr="00317BFC" w:rsidRDefault="00347DFD">
            <w:pPr>
              <w:rPr>
                <w:sz w:val="20"/>
                <w:szCs w:val="20"/>
              </w:rPr>
            </w:pPr>
            <w:r w:rsidRPr="00317BFC">
              <w:rPr>
                <w:b/>
                <w:sz w:val="20"/>
                <w:szCs w:val="20"/>
              </w:rPr>
              <w:t>Suggested Indicators (when multiple choices available, select only one)</w:t>
            </w:r>
          </w:p>
        </w:tc>
      </w:tr>
      <w:tr w:rsidR="00CF72FE" w14:paraId="79CA0330" w14:textId="77777777" w:rsidTr="005D6077">
        <w:tc>
          <w:tcPr>
            <w:tcW w:w="4957" w:type="dxa"/>
            <w:vAlign w:val="center"/>
          </w:tcPr>
          <w:p w14:paraId="5D5F30BC" w14:textId="77777777" w:rsidR="00CF72FE" w:rsidRPr="00317BFC" w:rsidRDefault="00CC1ACD" w:rsidP="00CC1ACD">
            <w:pPr>
              <w:jc w:val="center"/>
              <w:rPr>
                <w:rFonts w:eastAsia="Times New Roman" w:cstheme="majorHAnsi"/>
                <w:color w:val="000000"/>
                <w:sz w:val="20"/>
                <w:szCs w:val="20"/>
                <w:lang w:eastAsia="en-GB"/>
              </w:rPr>
            </w:pPr>
            <w:r w:rsidRPr="00317BFC">
              <w:rPr>
                <w:rFonts w:eastAsia="Times New Roman" w:cstheme="majorHAnsi"/>
                <w:color w:val="000000"/>
                <w:sz w:val="20"/>
                <w:szCs w:val="20"/>
                <w:lang w:eastAsia="en-GB"/>
              </w:rPr>
              <w:t xml:space="preserve">The SUN Civil Society Network supports the formation and </w:t>
            </w:r>
            <w:r w:rsidR="005E752C" w:rsidRPr="00317BFC">
              <w:rPr>
                <w:rFonts w:eastAsia="Times New Roman" w:cstheme="majorHAnsi"/>
                <w:color w:val="000000"/>
                <w:sz w:val="20"/>
                <w:szCs w:val="20"/>
                <w:lang w:eastAsia="en-GB"/>
              </w:rPr>
              <w:t xml:space="preserve">has </w:t>
            </w:r>
            <w:r w:rsidRPr="00317BFC">
              <w:rPr>
                <w:rFonts w:eastAsia="Times New Roman" w:cstheme="majorHAnsi"/>
                <w:color w:val="000000"/>
                <w:sz w:val="20"/>
                <w:szCs w:val="20"/>
                <w:lang w:eastAsia="en-GB"/>
              </w:rPr>
              <w:t>effective running of strong, credible and influential national CSAs which contribute to effective multi-stakeholder efforts to scale up nutrition</w:t>
            </w:r>
          </w:p>
        </w:tc>
        <w:tc>
          <w:tcPr>
            <w:tcW w:w="4961" w:type="dxa"/>
          </w:tcPr>
          <w:p w14:paraId="27DD8F2A" w14:textId="159157C6" w:rsidR="00CF72FE" w:rsidRPr="00317BFC" w:rsidRDefault="00CF72FE" w:rsidP="00317BFC">
            <w:pPr>
              <w:pStyle w:val="ListParagraph"/>
              <w:numPr>
                <w:ilvl w:val="0"/>
                <w:numId w:val="19"/>
              </w:numPr>
              <w:spacing w:beforeLines="60" w:before="144" w:afterLines="60" w:after="144"/>
              <w:rPr>
                <w:color w:val="FF0000"/>
                <w:sz w:val="20"/>
                <w:szCs w:val="20"/>
              </w:rPr>
            </w:pPr>
            <w:r w:rsidRPr="00317BFC">
              <w:rPr>
                <w:sz w:val="20"/>
                <w:szCs w:val="20"/>
              </w:rPr>
              <w:t>% of funded CSAs that increase their scoring in terms of functionality</w:t>
            </w:r>
            <w:r w:rsidR="00EA1F24" w:rsidRPr="00317BFC">
              <w:rPr>
                <w:sz w:val="20"/>
                <w:szCs w:val="20"/>
              </w:rPr>
              <w:t xml:space="preserve"> – CSA improving its governance self-assessment scoring </w:t>
            </w:r>
            <w:r w:rsidR="008656AD" w:rsidRPr="008656AD">
              <w:rPr>
                <w:color w:val="ED7D31" w:themeColor="accent2"/>
                <w:sz w:val="20"/>
                <w:szCs w:val="20"/>
              </w:rPr>
              <w:t>(pooled fund)</w:t>
            </w:r>
          </w:p>
        </w:tc>
      </w:tr>
      <w:tr w:rsidR="00F939B5" w14:paraId="595D8230" w14:textId="77777777" w:rsidTr="000759DD">
        <w:tc>
          <w:tcPr>
            <w:tcW w:w="9918" w:type="dxa"/>
            <w:gridSpan w:val="2"/>
            <w:vAlign w:val="center"/>
          </w:tcPr>
          <w:p w14:paraId="600C77D1" w14:textId="6BD1E337" w:rsidR="00F939B5" w:rsidRPr="008B71D1" w:rsidRDefault="00F939B5" w:rsidP="008B71D1">
            <w:pPr>
              <w:spacing w:beforeLines="60" w:before="144" w:afterLines="60" w:after="144"/>
              <w:jc w:val="center"/>
              <w:rPr>
                <w:b/>
                <w:sz w:val="20"/>
                <w:szCs w:val="20"/>
              </w:rPr>
            </w:pPr>
            <w:r w:rsidRPr="008B71D1">
              <w:rPr>
                <w:rFonts w:eastAsia="Times New Roman" w:cstheme="majorHAnsi"/>
                <w:b/>
                <w:color w:val="000000"/>
                <w:sz w:val="20"/>
                <w:szCs w:val="20"/>
                <w:lang w:eastAsia="en-GB"/>
              </w:rPr>
              <w:t>Intermediate outcome 4.1</w:t>
            </w:r>
          </w:p>
        </w:tc>
      </w:tr>
      <w:tr w:rsidR="00CF72FE" w14:paraId="74B0F2E4" w14:textId="77777777" w:rsidTr="005D6077">
        <w:tc>
          <w:tcPr>
            <w:tcW w:w="4957" w:type="dxa"/>
            <w:vAlign w:val="center"/>
          </w:tcPr>
          <w:p w14:paraId="7A9FBC32" w14:textId="3AB98B76" w:rsidR="00CF72FE" w:rsidRPr="00317BFC" w:rsidRDefault="00C05D41" w:rsidP="00305E63">
            <w:pPr>
              <w:jc w:val="center"/>
              <w:rPr>
                <w:rFonts w:eastAsia="Times New Roman" w:cs="Arial"/>
                <w:sz w:val="20"/>
                <w:szCs w:val="20"/>
                <w:lang w:eastAsia="en-GB"/>
              </w:rPr>
            </w:pPr>
            <w:bookmarkStart w:id="23" w:name="_Hlk502938290"/>
            <w:r w:rsidRPr="00317BFC">
              <w:rPr>
                <w:rFonts w:eastAsia="Times New Roman" w:cs="Arial"/>
                <w:sz w:val="20"/>
                <w:szCs w:val="20"/>
                <w:lang w:eastAsia="en-GB"/>
              </w:rPr>
              <w:t>4.</w:t>
            </w:r>
            <w:r w:rsidR="00CF72FE" w:rsidRPr="00317BFC">
              <w:rPr>
                <w:rFonts w:eastAsia="Times New Roman" w:cs="Arial"/>
                <w:sz w:val="20"/>
                <w:szCs w:val="20"/>
                <w:lang w:eastAsia="en-GB"/>
              </w:rPr>
              <w:t xml:space="preserve">1.. </w:t>
            </w:r>
            <w:r w:rsidR="00A053DF" w:rsidRPr="00A053DF">
              <w:rPr>
                <w:rFonts w:eastAsia="Times New Roman" w:cs="Arial"/>
                <w:sz w:val="20"/>
                <w:szCs w:val="20"/>
                <w:lang w:eastAsia="en-GB"/>
              </w:rPr>
              <w:t>CS Network influences governments, private sector and donors (key stakeholders) at an international and regional level</w:t>
            </w:r>
            <w:bookmarkEnd w:id="23"/>
          </w:p>
        </w:tc>
        <w:tc>
          <w:tcPr>
            <w:tcW w:w="4961" w:type="dxa"/>
          </w:tcPr>
          <w:p w14:paraId="7543FCFD" w14:textId="77777777" w:rsidR="00CF72FE" w:rsidRPr="00317BFC" w:rsidRDefault="00CF72FE" w:rsidP="00317BFC">
            <w:pPr>
              <w:pStyle w:val="ListParagraph"/>
              <w:numPr>
                <w:ilvl w:val="0"/>
                <w:numId w:val="19"/>
              </w:numPr>
              <w:ind w:left="459"/>
              <w:jc w:val="center"/>
              <w:rPr>
                <w:rFonts w:eastAsia="Times New Roman" w:cs="Arial"/>
                <w:sz w:val="20"/>
                <w:szCs w:val="20"/>
                <w:lang w:eastAsia="en-GB"/>
              </w:rPr>
            </w:pPr>
            <w:r w:rsidRPr="00317BFC">
              <w:rPr>
                <w:rFonts w:eastAsia="Times New Roman" w:cs="Arial"/>
                <w:sz w:val="20"/>
                <w:szCs w:val="20"/>
                <w:lang w:eastAsia="en-GB"/>
              </w:rPr>
              <w:t>% of CSAs who's asks presented at international/regional level have been addressed</w:t>
            </w:r>
            <w:r w:rsidR="0099382A" w:rsidRPr="00317BFC">
              <w:rPr>
                <w:rFonts w:eastAsia="Times New Roman" w:cs="Arial"/>
                <w:sz w:val="20"/>
                <w:szCs w:val="20"/>
                <w:lang w:eastAsia="en-GB"/>
              </w:rPr>
              <w:t xml:space="preserve"> </w:t>
            </w:r>
          </w:p>
          <w:p w14:paraId="2E5AB48B" w14:textId="77777777" w:rsidR="00B61176" w:rsidRDefault="00B97680" w:rsidP="00317BFC">
            <w:pPr>
              <w:pStyle w:val="ListParagraph"/>
              <w:numPr>
                <w:ilvl w:val="0"/>
                <w:numId w:val="19"/>
              </w:numPr>
              <w:ind w:left="459"/>
              <w:jc w:val="center"/>
              <w:rPr>
                <w:rFonts w:eastAsia="Times New Roman" w:cs="Arial"/>
                <w:sz w:val="20"/>
                <w:szCs w:val="20"/>
                <w:lang w:eastAsia="en-GB"/>
              </w:rPr>
            </w:pPr>
            <w:r w:rsidRPr="00317BFC">
              <w:rPr>
                <w:rFonts w:eastAsia="Times New Roman" w:cs="Arial"/>
                <w:sz w:val="20"/>
                <w:szCs w:val="20"/>
                <w:highlight w:val="lightGray"/>
                <w:lang w:eastAsia="en-GB"/>
              </w:rPr>
              <w:t>Number</w:t>
            </w:r>
            <w:r w:rsidR="00B61176" w:rsidRPr="00317BFC">
              <w:rPr>
                <w:rFonts w:eastAsia="Times New Roman" w:cs="Arial"/>
                <w:sz w:val="20"/>
                <w:szCs w:val="20"/>
                <w:highlight w:val="lightGray"/>
                <w:lang w:eastAsia="en-GB"/>
              </w:rPr>
              <w:t xml:space="preserve"> and quality of follow up actions post event engagement (by stakeholder and results)</w:t>
            </w:r>
          </w:p>
          <w:p w14:paraId="3228FFEB" w14:textId="77777777" w:rsidR="00A053DF" w:rsidRPr="00A053DF" w:rsidRDefault="00A053DF" w:rsidP="00A053DF">
            <w:pPr>
              <w:pStyle w:val="ListParagraph"/>
              <w:numPr>
                <w:ilvl w:val="0"/>
                <w:numId w:val="19"/>
              </w:numPr>
              <w:jc w:val="center"/>
              <w:rPr>
                <w:rFonts w:eastAsia="Times New Roman" w:cs="Arial"/>
                <w:sz w:val="20"/>
                <w:szCs w:val="20"/>
                <w:lang w:eastAsia="en-GB"/>
              </w:rPr>
            </w:pPr>
            <w:r w:rsidRPr="00A053DF">
              <w:rPr>
                <w:rFonts w:eastAsia="Times New Roman" w:cs="Arial"/>
                <w:sz w:val="20"/>
                <w:szCs w:val="20"/>
                <w:lang w:eastAsia="en-GB"/>
              </w:rPr>
              <w:t xml:space="preserve"># commitments made or action taken by decision makers in line with CSN asks </w:t>
            </w:r>
          </w:p>
          <w:p w14:paraId="69EEAFB6" w14:textId="77777777" w:rsidR="00A053DF" w:rsidRPr="00C94552" w:rsidRDefault="00A053DF" w:rsidP="00C94552">
            <w:pPr>
              <w:rPr>
                <w:rFonts w:eastAsia="Times New Roman" w:cs="Arial"/>
                <w:sz w:val="20"/>
                <w:szCs w:val="20"/>
                <w:lang w:eastAsia="en-GB"/>
              </w:rPr>
            </w:pPr>
          </w:p>
          <w:p w14:paraId="04D7D50D" w14:textId="77777777" w:rsidR="00A053DF" w:rsidRPr="00A053DF" w:rsidRDefault="00A053DF" w:rsidP="00A053DF">
            <w:pPr>
              <w:pStyle w:val="ListParagraph"/>
              <w:numPr>
                <w:ilvl w:val="0"/>
                <w:numId w:val="19"/>
              </w:numPr>
              <w:jc w:val="center"/>
              <w:rPr>
                <w:rFonts w:eastAsia="Times New Roman" w:cs="Arial"/>
                <w:sz w:val="20"/>
                <w:szCs w:val="20"/>
                <w:lang w:eastAsia="en-GB"/>
              </w:rPr>
            </w:pPr>
            <w:r w:rsidRPr="00A053DF">
              <w:rPr>
                <w:rFonts w:eastAsia="Times New Roman" w:cs="Arial"/>
                <w:sz w:val="20"/>
                <w:szCs w:val="20"/>
                <w:lang w:eastAsia="en-GB"/>
              </w:rPr>
              <w:t xml:space="preserve"># references that reflect  a shift in attitude in line with CSA asks or priorities, by key decision makers at global forums. </w:t>
            </w:r>
          </w:p>
          <w:p w14:paraId="5D03C532" w14:textId="671517D5" w:rsidR="00A053DF" w:rsidRPr="00317BFC" w:rsidRDefault="00A053DF" w:rsidP="00A053DF">
            <w:pPr>
              <w:pStyle w:val="ListParagraph"/>
              <w:numPr>
                <w:ilvl w:val="0"/>
                <w:numId w:val="19"/>
              </w:numPr>
              <w:jc w:val="center"/>
              <w:rPr>
                <w:rFonts w:eastAsia="Times New Roman" w:cs="Arial"/>
                <w:sz w:val="20"/>
                <w:szCs w:val="20"/>
                <w:lang w:eastAsia="en-GB"/>
              </w:rPr>
            </w:pPr>
            <w:r w:rsidRPr="00A053DF">
              <w:rPr>
                <w:rFonts w:eastAsia="Times New Roman" w:cs="Arial"/>
                <w:sz w:val="20"/>
                <w:szCs w:val="20"/>
                <w:lang w:eastAsia="en-GB"/>
              </w:rPr>
              <w:t># commitments, in line with CSN asks, translated into national nutrition plans .</w:t>
            </w:r>
          </w:p>
        </w:tc>
      </w:tr>
      <w:tr w:rsidR="00CF72FE" w14:paraId="1EDCAB21" w14:textId="77777777" w:rsidTr="005D6077">
        <w:tc>
          <w:tcPr>
            <w:tcW w:w="4957" w:type="dxa"/>
            <w:vAlign w:val="center"/>
          </w:tcPr>
          <w:p w14:paraId="43630BF7" w14:textId="56184862" w:rsidR="00CF72FE" w:rsidRPr="00317BFC" w:rsidRDefault="00C05D41" w:rsidP="00305E63">
            <w:pPr>
              <w:jc w:val="center"/>
              <w:rPr>
                <w:rFonts w:eastAsia="Times New Roman" w:cs="Arial"/>
                <w:color w:val="000000"/>
                <w:sz w:val="20"/>
                <w:szCs w:val="20"/>
                <w:lang w:eastAsia="en-GB"/>
              </w:rPr>
            </w:pPr>
            <w:bookmarkStart w:id="24" w:name="_Hlk502938786"/>
            <w:r w:rsidRPr="00317BFC">
              <w:rPr>
                <w:rFonts w:eastAsia="Times New Roman" w:cs="Arial"/>
                <w:color w:val="000000"/>
                <w:sz w:val="20"/>
                <w:szCs w:val="20"/>
                <w:lang w:eastAsia="en-GB"/>
              </w:rPr>
              <w:t>4</w:t>
            </w:r>
            <w:r w:rsidR="00F939B5">
              <w:rPr>
                <w:rFonts w:eastAsia="Times New Roman" w:cs="Arial"/>
                <w:color w:val="000000"/>
                <w:sz w:val="20"/>
                <w:szCs w:val="20"/>
                <w:lang w:eastAsia="en-GB"/>
              </w:rPr>
              <w:t>.</w:t>
            </w:r>
            <w:r w:rsidR="00CF72FE" w:rsidRPr="00317BFC">
              <w:rPr>
                <w:rFonts w:eastAsia="Times New Roman" w:cs="Arial"/>
                <w:color w:val="000000"/>
                <w:sz w:val="20"/>
                <w:szCs w:val="20"/>
                <w:lang w:eastAsia="en-GB"/>
              </w:rPr>
              <w:t>2. Key stakeholders (decision makers, UN, private sector and other NGOs) are provided with the evidence to  make informed nutrition plans</w:t>
            </w:r>
            <w:bookmarkEnd w:id="24"/>
          </w:p>
        </w:tc>
        <w:tc>
          <w:tcPr>
            <w:tcW w:w="4961" w:type="dxa"/>
          </w:tcPr>
          <w:p w14:paraId="22FDE2C2" w14:textId="5D072E4A" w:rsidR="00CF72FE" w:rsidRPr="00317BFC" w:rsidRDefault="00CF72FE" w:rsidP="00317BFC">
            <w:pPr>
              <w:pStyle w:val="ListParagraph"/>
              <w:numPr>
                <w:ilvl w:val="0"/>
                <w:numId w:val="19"/>
              </w:numPr>
              <w:ind w:left="459"/>
              <w:jc w:val="center"/>
              <w:rPr>
                <w:rFonts w:eastAsia="Times New Roman" w:cs="Arial"/>
                <w:color w:val="000000"/>
                <w:sz w:val="20"/>
                <w:szCs w:val="20"/>
                <w:lang w:eastAsia="en-GB"/>
              </w:rPr>
            </w:pPr>
            <w:r w:rsidRPr="00317BFC">
              <w:rPr>
                <w:rFonts w:eastAsia="Times New Roman" w:cs="Arial"/>
                <w:color w:val="000000"/>
                <w:sz w:val="20"/>
                <w:szCs w:val="20"/>
                <w:lang w:eastAsia="en-GB"/>
              </w:rPr>
              <w:t>N</w:t>
            </w:r>
            <w:r w:rsidR="00317BFC">
              <w:rPr>
                <w:rFonts w:eastAsia="Times New Roman" w:cs="Arial"/>
                <w:color w:val="000000"/>
                <w:sz w:val="20"/>
                <w:szCs w:val="20"/>
                <w:lang w:eastAsia="en-GB"/>
              </w:rPr>
              <w:t xml:space="preserve">umber and </w:t>
            </w:r>
            <w:r w:rsidRPr="00317BFC">
              <w:rPr>
                <w:rFonts w:eastAsia="Times New Roman" w:cs="Arial"/>
                <w:color w:val="000000"/>
                <w:sz w:val="20"/>
                <w:szCs w:val="20"/>
                <w:lang w:eastAsia="en-GB"/>
              </w:rPr>
              <w:t xml:space="preserve">Type </w:t>
            </w:r>
            <w:r w:rsidR="00317BFC">
              <w:rPr>
                <w:rFonts w:eastAsia="Times New Roman" w:cs="Arial"/>
                <w:color w:val="000000"/>
                <w:sz w:val="20"/>
                <w:szCs w:val="20"/>
                <w:lang w:eastAsia="en-GB"/>
              </w:rPr>
              <w:t xml:space="preserve">of </w:t>
            </w:r>
            <w:r w:rsidRPr="00317BFC">
              <w:rPr>
                <w:rFonts w:eastAsia="Times New Roman" w:cs="Arial"/>
                <w:color w:val="000000"/>
                <w:sz w:val="20"/>
                <w:szCs w:val="20"/>
                <w:lang w:eastAsia="en-GB"/>
              </w:rPr>
              <w:t>Stakeholders addressing CSN and CSAs inputs in their plans</w:t>
            </w:r>
            <w:r w:rsidR="00C1248D" w:rsidRPr="00317BFC">
              <w:rPr>
                <w:rFonts w:eastAsia="Times New Roman" w:cs="Arial"/>
                <w:color w:val="000000"/>
                <w:sz w:val="20"/>
                <w:szCs w:val="20"/>
                <w:lang w:eastAsia="en-GB"/>
              </w:rPr>
              <w:t>.</w:t>
            </w:r>
          </w:p>
          <w:p w14:paraId="11E6D6F6" w14:textId="77777777" w:rsidR="00C1248D" w:rsidRPr="00317BFC" w:rsidRDefault="00C1248D" w:rsidP="00317BFC">
            <w:pPr>
              <w:ind w:left="459"/>
              <w:jc w:val="center"/>
              <w:rPr>
                <w:rFonts w:eastAsia="Times New Roman" w:cs="Arial"/>
                <w:color w:val="000000"/>
                <w:sz w:val="20"/>
                <w:szCs w:val="20"/>
                <w:lang w:eastAsia="en-GB"/>
              </w:rPr>
            </w:pPr>
          </w:p>
          <w:p w14:paraId="54D81874" w14:textId="07DC8D07" w:rsidR="00C1248D" w:rsidRDefault="00317BFC" w:rsidP="00317BFC">
            <w:pPr>
              <w:pStyle w:val="ListParagraph"/>
              <w:numPr>
                <w:ilvl w:val="0"/>
                <w:numId w:val="19"/>
              </w:numPr>
              <w:ind w:left="459"/>
              <w:rPr>
                <w:rFonts w:eastAsia="Times New Roman" w:cs="Arial"/>
                <w:color w:val="000000"/>
                <w:sz w:val="20"/>
                <w:szCs w:val="20"/>
                <w:lang w:eastAsia="en-GB"/>
              </w:rPr>
            </w:pPr>
            <w:r w:rsidRPr="00317BFC">
              <w:rPr>
                <w:rFonts w:eastAsia="Times New Roman" w:cs="Arial"/>
                <w:color w:val="000000"/>
                <w:sz w:val="20"/>
                <w:szCs w:val="20"/>
                <w:lang w:eastAsia="en-GB"/>
              </w:rPr>
              <w:t>N</w:t>
            </w:r>
            <w:r>
              <w:rPr>
                <w:rFonts w:eastAsia="Times New Roman" w:cs="Arial"/>
                <w:color w:val="000000"/>
                <w:sz w:val="20"/>
                <w:szCs w:val="20"/>
                <w:lang w:eastAsia="en-GB"/>
              </w:rPr>
              <w:t xml:space="preserve">umber and </w:t>
            </w:r>
            <w:r w:rsidRPr="00317BFC">
              <w:rPr>
                <w:rFonts w:eastAsia="Times New Roman" w:cs="Arial"/>
                <w:color w:val="000000"/>
                <w:sz w:val="20"/>
                <w:szCs w:val="20"/>
                <w:lang w:eastAsia="en-GB"/>
              </w:rPr>
              <w:t xml:space="preserve">Type </w:t>
            </w:r>
            <w:r w:rsidR="00C1248D" w:rsidRPr="00317BFC">
              <w:rPr>
                <w:rFonts w:eastAsia="Times New Roman" w:cs="Arial"/>
                <w:color w:val="000000"/>
                <w:sz w:val="20"/>
                <w:szCs w:val="20"/>
                <w:lang w:eastAsia="en-GB"/>
              </w:rPr>
              <w:t>of Stakeholders improved their nutrition plans (workplan, budget, strategy) as consequence of the CSAs capacity building, sensitization.</w:t>
            </w:r>
          </w:p>
          <w:p w14:paraId="6042623F" w14:textId="79F7F439" w:rsidR="00ED2F58" w:rsidRDefault="00ED2F58" w:rsidP="00C94552">
            <w:pPr>
              <w:pStyle w:val="ListParagraph"/>
              <w:numPr>
                <w:ilvl w:val="0"/>
                <w:numId w:val="19"/>
              </w:numPr>
              <w:rPr>
                <w:rFonts w:eastAsia="Times New Roman" w:cs="Arial"/>
                <w:color w:val="000000"/>
                <w:sz w:val="20"/>
                <w:szCs w:val="20"/>
                <w:lang w:eastAsia="en-GB"/>
              </w:rPr>
            </w:pPr>
            <w:r w:rsidRPr="00ED2F58">
              <w:rPr>
                <w:rFonts w:eastAsia="Times New Roman" w:cs="Arial"/>
                <w:color w:val="000000"/>
                <w:sz w:val="20"/>
                <w:szCs w:val="20"/>
                <w:lang w:eastAsia="en-GB"/>
              </w:rPr>
              <w:t xml:space="preserve">#  of guidance materials and tools produced by CSN    (case studies, research, briefs) shared with key stakeholders  to influence nutrition planning ( disaggregated by theme) </w:t>
            </w:r>
          </w:p>
          <w:p w14:paraId="3861398D" w14:textId="77777777" w:rsidR="00ED2F58" w:rsidRPr="00ED2F58" w:rsidRDefault="00ED2F58" w:rsidP="00ED2F58">
            <w:pPr>
              <w:pStyle w:val="ListParagraph"/>
              <w:rPr>
                <w:rFonts w:eastAsia="Times New Roman" w:cs="Arial"/>
                <w:color w:val="000000"/>
                <w:sz w:val="20"/>
                <w:szCs w:val="20"/>
                <w:lang w:eastAsia="en-GB"/>
              </w:rPr>
            </w:pPr>
          </w:p>
          <w:p w14:paraId="6DC0011F" w14:textId="77777777" w:rsidR="00ED2F58" w:rsidRPr="00ED2F58" w:rsidRDefault="00ED2F58" w:rsidP="00C94552">
            <w:pPr>
              <w:pStyle w:val="ListParagraph"/>
              <w:numPr>
                <w:ilvl w:val="0"/>
                <w:numId w:val="19"/>
              </w:numPr>
              <w:rPr>
                <w:rFonts w:eastAsia="Times New Roman" w:cs="Arial"/>
                <w:color w:val="000000"/>
                <w:sz w:val="20"/>
                <w:szCs w:val="20"/>
                <w:lang w:eastAsia="en-GB"/>
              </w:rPr>
            </w:pPr>
            <w:r w:rsidRPr="00ED2F58">
              <w:rPr>
                <w:rFonts w:eastAsia="Times New Roman" w:cs="Arial"/>
                <w:color w:val="000000"/>
                <w:sz w:val="20"/>
                <w:szCs w:val="20"/>
                <w:lang w:eastAsia="en-GB"/>
              </w:rPr>
              <w:t xml:space="preserve"># references by key stakeholders at global forums to materials produced by CSN </w:t>
            </w:r>
          </w:p>
          <w:p w14:paraId="2A4663B8" w14:textId="77777777" w:rsidR="00DC3E3F" w:rsidRPr="00B53EAE" w:rsidRDefault="00DC3E3F" w:rsidP="00B53EAE">
            <w:pPr>
              <w:pStyle w:val="ListParagraph"/>
              <w:rPr>
                <w:rFonts w:eastAsia="Times New Roman" w:cs="Arial"/>
                <w:color w:val="000000"/>
                <w:sz w:val="20"/>
                <w:szCs w:val="20"/>
                <w:lang w:eastAsia="en-GB"/>
              </w:rPr>
            </w:pPr>
          </w:p>
          <w:p w14:paraId="49CED560" w14:textId="0BDDBE3E" w:rsidR="00C1248D" w:rsidRPr="00317BFC" w:rsidRDefault="00C1248D" w:rsidP="00B53EAE">
            <w:pPr>
              <w:pStyle w:val="ListParagraph"/>
              <w:numPr>
                <w:ilvl w:val="0"/>
                <w:numId w:val="19"/>
              </w:numPr>
              <w:rPr>
                <w:rFonts w:eastAsia="Times New Roman" w:cs="Arial"/>
                <w:color w:val="000000"/>
                <w:sz w:val="20"/>
                <w:szCs w:val="20"/>
                <w:lang w:eastAsia="en-GB"/>
              </w:rPr>
            </w:pPr>
          </w:p>
        </w:tc>
      </w:tr>
      <w:tr w:rsidR="00CF72FE" w14:paraId="3C4F23AD" w14:textId="77777777" w:rsidTr="005D6077">
        <w:tc>
          <w:tcPr>
            <w:tcW w:w="4957" w:type="dxa"/>
            <w:vAlign w:val="center"/>
          </w:tcPr>
          <w:p w14:paraId="129DD002" w14:textId="20EE6466" w:rsidR="00CF72FE" w:rsidRPr="00317BFC" w:rsidRDefault="00C05D41" w:rsidP="00305E63">
            <w:pPr>
              <w:jc w:val="center"/>
              <w:rPr>
                <w:rFonts w:eastAsia="Times New Roman" w:cs="Arial"/>
                <w:color w:val="000000"/>
                <w:sz w:val="20"/>
                <w:szCs w:val="20"/>
                <w:lang w:eastAsia="en-GB"/>
              </w:rPr>
            </w:pPr>
            <w:bookmarkStart w:id="25" w:name="_Hlk502938307"/>
            <w:r w:rsidRPr="00317BFC">
              <w:rPr>
                <w:rFonts w:eastAsia="Times New Roman" w:cs="Arial"/>
                <w:color w:val="000000"/>
                <w:sz w:val="20"/>
                <w:szCs w:val="20"/>
                <w:lang w:eastAsia="en-GB"/>
              </w:rPr>
              <w:t xml:space="preserve">4. </w:t>
            </w:r>
            <w:r w:rsidR="00CF72FE" w:rsidRPr="00317BFC">
              <w:rPr>
                <w:rFonts w:eastAsia="Times New Roman" w:cs="Arial"/>
                <w:color w:val="000000"/>
                <w:sz w:val="20"/>
                <w:szCs w:val="20"/>
                <w:lang w:eastAsia="en-GB"/>
              </w:rPr>
              <w:t xml:space="preserve">3. </w:t>
            </w:r>
            <w:r w:rsidR="00ED2F58" w:rsidRPr="00ED2F58">
              <w:rPr>
                <w:rFonts w:eastAsia="Times New Roman" w:cs="Arial"/>
                <w:color w:val="000000"/>
                <w:sz w:val="20"/>
                <w:szCs w:val="20"/>
                <w:lang w:eastAsia="en-GB"/>
              </w:rPr>
              <w:t>Coordination and accountability within the global nutrition community, inclusive of other sectorial networks, is increased due to civil society leadership</w:t>
            </w:r>
            <w:bookmarkEnd w:id="25"/>
          </w:p>
        </w:tc>
        <w:tc>
          <w:tcPr>
            <w:tcW w:w="4961" w:type="dxa"/>
          </w:tcPr>
          <w:p w14:paraId="4B4186FC" w14:textId="606EF1D0" w:rsidR="00CF72FE" w:rsidRPr="00317BFC" w:rsidRDefault="00CF72FE" w:rsidP="00317BFC">
            <w:pPr>
              <w:pStyle w:val="ListParagraph"/>
              <w:numPr>
                <w:ilvl w:val="0"/>
                <w:numId w:val="19"/>
              </w:numPr>
              <w:ind w:left="459"/>
              <w:jc w:val="center"/>
              <w:rPr>
                <w:rFonts w:eastAsia="Times New Roman" w:cs="Arial"/>
                <w:sz w:val="20"/>
                <w:szCs w:val="20"/>
                <w:lang w:eastAsia="en-GB"/>
              </w:rPr>
            </w:pPr>
            <w:r w:rsidRPr="00317BFC">
              <w:rPr>
                <w:rFonts w:eastAsia="Times New Roman" w:cs="Arial"/>
                <w:sz w:val="20"/>
                <w:szCs w:val="20"/>
                <w:lang w:eastAsia="en-GB"/>
              </w:rPr>
              <w:t>% of CSAs effectively inputting in</w:t>
            </w:r>
            <w:r w:rsidR="00317BFC">
              <w:rPr>
                <w:rFonts w:eastAsia="Times New Roman" w:cs="Arial"/>
                <w:sz w:val="20"/>
                <w:szCs w:val="20"/>
                <w:lang w:eastAsia="en-GB"/>
              </w:rPr>
              <w:t>to</w:t>
            </w:r>
            <w:r w:rsidRPr="00317BFC">
              <w:rPr>
                <w:rFonts w:eastAsia="Times New Roman" w:cs="Arial"/>
                <w:sz w:val="20"/>
                <w:szCs w:val="20"/>
                <w:lang w:eastAsia="en-GB"/>
              </w:rPr>
              <w:t xml:space="preserve"> MSP joint planning/review at global, regional</w:t>
            </w:r>
            <w:r w:rsidR="0045637C" w:rsidRPr="00317BFC">
              <w:rPr>
                <w:rFonts w:eastAsia="Times New Roman" w:cs="Arial"/>
                <w:sz w:val="20"/>
                <w:szCs w:val="20"/>
                <w:lang w:eastAsia="en-GB"/>
              </w:rPr>
              <w:t xml:space="preserve"> </w:t>
            </w:r>
            <w:r w:rsidRPr="00317BFC">
              <w:rPr>
                <w:rFonts w:eastAsia="Times New Roman" w:cs="Arial"/>
                <w:sz w:val="20"/>
                <w:szCs w:val="20"/>
                <w:lang w:eastAsia="en-GB"/>
              </w:rPr>
              <w:t>(</w:t>
            </w:r>
            <w:r w:rsidR="00B51B60" w:rsidRPr="00317BFC">
              <w:rPr>
                <w:rFonts w:eastAsia="Times New Roman" w:cs="Arial"/>
                <w:sz w:val="20"/>
                <w:szCs w:val="20"/>
                <w:lang w:eastAsia="en-GB"/>
              </w:rPr>
              <w:t>“</w:t>
            </w:r>
            <w:r w:rsidRPr="00317BFC">
              <w:rPr>
                <w:rFonts w:eastAsia="Times New Roman" w:cs="Arial"/>
                <w:sz w:val="20"/>
                <w:szCs w:val="20"/>
                <w:lang w:eastAsia="en-GB"/>
              </w:rPr>
              <w:t>effectivity</w:t>
            </w:r>
            <w:r w:rsidR="00B51B60" w:rsidRPr="00317BFC">
              <w:rPr>
                <w:rFonts w:eastAsia="Times New Roman" w:cs="Arial"/>
                <w:sz w:val="20"/>
                <w:szCs w:val="20"/>
                <w:lang w:eastAsia="en-GB"/>
              </w:rPr>
              <w:t>”</w:t>
            </w:r>
            <w:r w:rsidRPr="00317BFC">
              <w:rPr>
                <w:rFonts w:eastAsia="Times New Roman" w:cs="Arial"/>
                <w:sz w:val="20"/>
                <w:szCs w:val="20"/>
                <w:lang w:eastAsia="en-GB"/>
              </w:rPr>
              <w:t xml:space="preserve"> measured as follows: </w:t>
            </w:r>
            <w:r w:rsidR="00B97680" w:rsidRPr="00317BFC">
              <w:rPr>
                <w:rFonts w:eastAsia="Times New Roman" w:cs="Arial"/>
                <w:sz w:val="20"/>
                <w:szCs w:val="20"/>
                <w:lang w:eastAsia="en-GB"/>
              </w:rPr>
              <w:t>Number</w:t>
            </w:r>
            <w:r w:rsidRPr="00317BFC">
              <w:rPr>
                <w:rFonts w:eastAsia="Times New Roman" w:cs="Arial"/>
                <w:sz w:val="20"/>
                <w:szCs w:val="20"/>
                <w:lang w:eastAsia="en-GB"/>
              </w:rPr>
              <w:t xml:space="preserve"> of joint plans developed with CSAs participation at glob/reg/national/subnational level; </w:t>
            </w:r>
            <w:r w:rsidR="00B97680" w:rsidRPr="00317BFC">
              <w:rPr>
                <w:rFonts w:eastAsia="Times New Roman" w:cs="Arial"/>
                <w:sz w:val="20"/>
                <w:szCs w:val="20"/>
                <w:lang w:eastAsia="en-GB"/>
              </w:rPr>
              <w:t>Number</w:t>
            </w:r>
            <w:r w:rsidRPr="00317BFC">
              <w:rPr>
                <w:rFonts w:eastAsia="Times New Roman" w:cs="Arial"/>
                <w:sz w:val="20"/>
                <w:szCs w:val="20"/>
                <w:lang w:eastAsia="en-GB"/>
              </w:rPr>
              <w:t xml:space="preserve"> of planning/review meetings held with the participation of the CSA reps; </w:t>
            </w:r>
            <w:r w:rsidR="00B97680" w:rsidRPr="00317BFC">
              <w:rPr>
                <w:rFonts w:eastAsia="Times New Roman" w:cs="Arial"/>
                <w:sz w:val="20"/>
                <w:szCs w:val="20"/>
                <w:lang w:eastAsia="en-GB"/>
              </w:rPr>
              <w:t>Number</w:t>
            </w:r>
            <w:r w:rsidRPr="00317BFC">
              <w:rPr>
                <w:rFonts w:eastAsia="Times New Roman" w:cs="Arial"/>
                <w:sz w:val="20"/>
                <w:szCs w:val="20"/>
                <w:lang w:eastAsia="en-GB"/>
              </w:rPr>
              <w:t xml:space="preserve"> of MSP plans with SMART targets and updated progress report against those targets).</w:t>
            </w:r>
          </w:p>
          <w:p w14:paraId="2BE45C79" w14:textId="77777777" w:rsidR="00786C00" w:rsidRPr="00317BFC" w:rsidRDefault="00786C00" w:rsidP="00317BFC">
            <w:pPr>
              <w:ind w:left="459"/>
              <w:jc w:val="center"/>
              <w:rPr>
                <w:rFonts w:eastAsia="Times New Roman" w:cs="Arial"/>
                <w:sz w:val="20"/>
                <w:szCs w:val="20"/>
                <w:lang w:eastAsia="en-GB"/>
              </w:rPr>
            </w:pPr>
          </w:p>
          <w:p w14:paraId="1EABD545" w14:textId="77777777" w:rsidR="00CF72FE" w:rsidRDefault="00CF72FE" w:rsidP="00317BFC">
            <w:pPr>
              <w:pStyle w:val="ListParagraph"/>
              <w:numPr>
                <w:ilvl w:val="0"/>
                <w:numId w:val="19"/>
              </w:numPr>
              <w:ind w:left="459"/>
              <w:jc w:val="center"/>
              <w:rPr>
                <w:rFonts w:eastAsia="Times New Roman" w:cs="Arial"/>
                <w:color w:val="000000"/>
                <w:sz w:val="20"/>
                <w:szCs w:val="20"/>
                <w:lang w:eastAsia="en-GB"/>
              </w:rPr>
            </w:pPr>
            <w:r w:rsidRPr="00317BFC">
              <w:rPr>
                <w:rFonts w:eastAsia="Times New Roman" w:cs="Arial"/>
                <w:color w:val="000000"/>
                <w:sz w:val="20"/>
                <w:szCs w:val="20"/>
                <w:lang w:eastAsia="en-GB"/>
              </w:rPr>
              <w:t xml:space="preserve">Increased number of institutions with SMART nutrition targets who share/review progress (measured as follows: </w:t>
            </w:r>
            <w:r w:rsidR="00B97680" w:rsidRPr="00317BFC">
              <w:rPr>
                <w:rFonts w:eastAsia="Times New Roman" w:cs="Arial"/>
                <w:color w:val="000000"/>
                <w:sz w:val="20"/>
                <w:szCs w:val="20"/>
                <w:lang w:eastAsia="en-GB"/>
              </w:rPr>
              <w:t>Number</w:t>
            </w:r>
            <w:r w:rsidR="0045637C" w:rsidRPr="00317BFC">
              <w:rPr>
                <w:rFonts w:eastAsia="Times New Roman" w:cs="Arial"/>
                <w:color w:val="000000"/>
                <w:sz w:val="20"/>
                <w:szCs w:val="20"/>
                <w:lang w:eastAsia="en-GB"/>
              </w:rPr>
              <w:t xml:space="preserve"> </w:t>
            </w:r>
            <w:r w:rsidRPr="00317BFC">
              <w:rPr>
                <w:rFonts w:eastAsia="Times New Roman" w:cs="Arial"/>
                <w:color w:val="000000"/>
                <w:sz w:val="20"/>
                <w:szCs w:val="20"/>
                <w:lang w:eastAsia="en-GB"/>
              </w:rPr>
              <w:t xml:space="preserve">of institution and type with SMART nutrition targets and progress </w:t>
            </w:r>
            <w:r w:rsidRPr="00317BFC">
              <w:rPr>
                <w:rFonts w:eastAsia="Times New Roman" w:cs="Arial"/>
                <w:color w:val="000000"/>
                <w:sz w:val="20"/>
                <w:szCs w:val="20"/>
                <w:lang w:eastAsia="en-GB"/>
              </w:rPr>
              <w:lastRenderedPageBreak/>
              <w:t xml:space="preserve">report </w:t>
            </w:r>
            <w:r w:rsidR="00B97680" w:rsidRPr="00317BFC">
              <w:rPr>
                <w:rFonts w:eastAsia="Times New Roman" w:cs="Arial"/>
                <w:color w:val="000000"/>
                <w:sz w:val="20"/>
                <w:szCs w:val="20"/>
                <w:lang w:eastAsia="en-GB"/>
              </w:rPr>
              <w:t>Number</w:t>
            </w:r>
            <w:r w:rsidRPr="00317BFC">
              <w:rPr>
                <w:rFonts w:eastAsia="Times New Roman" w:cs="Arial"/>
                <w:color w:val="000000"/>
                <w:sz w:val="20"/>
                <w:szCs w:val="20"/>
                <w:lang w:eastAsia="en-GB"/>
              </w:rPr>
              <w:t xml:space="preserve"> of public events where the progress has been shared for discussion/review/planning)</w:t>
            </w:r>
          </w:p>
          <w:p w14:paraId="412185C4" w14:textId="77777777" w:rsidR="00A11707" w:rsidRPr="00B53EAE" w:rsidRDefault="00A11707" w:rsidP="00B53EAE">
            <w:pPr>
              <w:pStyle w:val="ListParagraph"/>
              <w:rPr>
                <w:rFonts w:eastAsia="Times New Roman" w:cs="Arial"/>
                <w:color w:val="000000"/>
                <w:sz w:val="20"/>
                <w:szCs w:val="20"/>
                <w:lang w:eastAsia="en-GB"/>
              </w:rPr>
            </w:pPr>
          </w:p>
          <w:p w14:paraId="3756012D" w14:textId="77777777" w:rsidR="00A11707" w:rsidRDefault="00A11707" w:rsidP="00A11707">
            <w:pPr>
              <w:pStyle w:val="ListParagraph"/>
              <w:numPr>
                <w:ilvl w:val="0"/>
                <w:numId w:val="19"/>
              </w:numPr>
              <w:jc w:val="center"/>
              <w:rPr>
                <w:rFonts w:eastAsia="Times New Roman" w:cs="Arial"/>
                <w:color w:val="000000"/>
                <w:sz w:val="20"/>
                <w:szCs w:val="20"/>
                <w:lang w:eastAsia="en-GB"/>
              </w:rPr>
            </w:pPr>
            <w:r w:rsidRPr="00A11707">
              <w:rPr>
                <w:rFonts w:eastAsia="Times New Roman" w:cs="Arial"/>
                <w:color w:val="000000"/>
                <w:sz w:val="20"/>
                <w:szCs w:val="20"/>
                <w:lang w:eastAsia="en-GB"/>
              </w:rPr>
              <w:t>Number of national review mechanisms (eg: SDG national review process engages) in which SUN CSAs partic</w:t>
            </w:r>
            <w:r>
              <w:rPr>
                <w:rFonts w:eastAsia="Times New Roman" w:cs="Arial"/>
                <w:color w:val="000000"/>
                <w:sz w:val="20"/>
                <w:szCs w:val="20"/>
                <w:lang w:eastAsia="en-GB"/>
              </w:rPr>
              <w:t>ipat</w:t>
            </w:r>
            <w:r w:rsidRPr="00A11707">
              <w:rPr>
                <w:rFonts w:eastAsia="Times New Roman" w:cs="Arial"/>
                <w:color w:val="000000"/>
                <w:sz w:val="20"/>
                <w:szCs w:val="20"/>
                <w:lang w:eastAsia="en-GB"/>
              </w:rPr>
              <w:t>ed and provided quality inputs</w:t>
            </w:r>
            <w:r>
              <w:rPr>
                <w:rFonts w:eastAsia="Times New Roman" w:cs="Arial"/>
                <w:color w:val="000000"/>
                <w:sz w:val="20"/>
                <w:szCs w:val="20"/>
                <w:lang w:eastAsia="en-GB"/>
              </w:rPr>
              <w:t xml:space="preserve"> (pooled fund output 3.2.2)</w:t>
            </w:r>
          </w:p>
          <w:p w14:paraId="672F4A15" w14:textId="77777777" w:rsidR="00ED2F58" w:rsidRPr="00C94552" w:rsidRDefault="00ED2F58" w:rsidP="00C94552">
            <w:pPr>
              <w:pStyle w:val="ListParagraph"/>
              <w:rPr>
                <w:rFonts w:eastAsia="Times New Roman" w:cs="Arial"/>
                <w:color w:val="000000"/>
                <w:sz w:val="20"/>
                <w:szCs w:val="20"/>
                <w:lang w:eastAsia="en-GB"/>
              </w:rPr>
            </w:pPr>
          </w:p>
          <w:p w14:paraId="57DB8BD7" w14:textId="77777777" w:rsidR="00ED2F58" w:rsidRPr="00ED2F58" w:rsidRDefault="00ED2F58" w:rsidP="00ED2F58">
            <w:pPr>
              <w:pStyle w:val="ListParagraph"/>
              <w:numPr>
                <w:ilvl w:val="0"/>
                <w:numId w:val="19"/>
              </w:numPr>
              <w:jc w:val="center"/>
              <w:rPr>
                <w:rFonts w:eastAsia="Times New Roman" w:cs="Arial"/>
                <w:color w:val="000000"/>
                <w:sz w:val="20"/>
                <w:szCs w:val="20"/>
                <w:lang w:eastAsia="en-GB"/>
              </w:rPr>
            </w:pPr>
            <w:r w:rsidRPr="00ED2F58">
              <w:rPr>
                <w:rFonts w:eastAsia="Times New Roman" w:cs="Arial"/>
                <w:color w:val="000000"/>
                <w:sz w:val="20"/>
                <w:szCs w:val="20"/>
                <w:lang w:eastAsia="en-GB"/>
              </w:rPr>
              <w:t>A global accountability mechanism  is developed, with CSN  asks incorporated.</w:t>
            </w:r>
          </w:p>
          <w:p w14:paraId="1C90ABB2" w14:textId="77777777" w:rsidR="00ED2F58" w:rsidRPr="00C94552" w:rsidRDefault="00ED2F58" w:rsidP="00C94552">
            <w:pPr>
              <w:rPr>
                <w:rFonts w:eastAsia="Times New Roman" w:cs="Arial"/>
                <w:color w:val="000000"/>
                <w:sz w:val="20"/>
                <w:szCs w:val="20"/>
                <w:lang w:eastAsia="en-GB"/>
              </w:rPr>
            </w:pPr>
          </w:p>
          <w:p w14:paraId="7517976A" w14:textId="77777777" w:rsidR="00ED2F58" w:rsidRPr="00C94552" w:rsidRDefault="00ED2F58" w:rsidP="00C94552">
            <w:pPr>
              <w:rPr>
                <w:rFonts w:eastAsia="Times New Roman" w:cs="Arial"/>
                <w:color w:val="000000"/>
                <w:sz w:val="20"/>
                <w:szCs w:val="20"/>
                <w:lang w:eastAsia="en-GB"/>
              </w:rPr>
            </w:pPr>
          </w:p>
          <w:p w14:paraId="2518AFDA" w14:textId="1C0E5064" w:rsidR="00ED2F58" w:rsidRPr="00ED2F58" w:rsidRDefault="00ED2F58" w:rsidP="00ED2F58">
            <w:pPr>
              <w:pStyle w:val="ListParagraph"/>
              <w:numPr>
                <w:ilvl w:val="0"/>
                <w:numId w:val="19"/>
              </w:numPr>
              <w:jc w:val="center"/>
              <w:rPr>
                <w:rFonts w:eastAsia="Times New Roman" w:cs="Arial"/>
                <w:color w:val="000000"/>
                <w:sz w:val="20"/>
                <w:szCs w:val="20"/>
                <w:lang w:eastAsia="en-GB"/>
              </w:rPr>
            </w:pPr>
            <w:r>
              <w:rPr>
                <w:rFonts w:eastAsia="Times New Roman" w:cs="Arial"/>
                <w:color w:val="000000"/>
                <w:sz w:val="20"/>
                <w:szCs w:val="20"/>
                <w:lang w:eastAsia="en-GB"/>
              </w:rPr>
              <w:t>number</w:t>
            </w:r>
            <w:r w:rsidRPr="00ED2F58">
              <w:rPr>
                <w:rFonts w:eastAsia="Times New Roman" w:cs="Arial"/>
                <w:color w:val="000000"/>
                <w:sz w:val="20"/>
                <w:szCs w:val="20"/>
                <w:lang w:eastAsia="en-GB"/>
              </w:rPr>
              <w:t xml:space="preserve"> of other sectoral networks increasing reference to nutrition as a result of SUN CSN input , at global level. </w:t>
            </w:r>
          </w:p>
          <w:p w14:paraId="3F1EF8DD" w14:textId="77777777" w:rsidR="00ED2F58" w:rsidRPr="00C94552" w:rsidRDefault="00ED2F58" w:rsidP="00C94552">
            <w:pPr>
              <w:rPr>
                <w:rFonts w:eastAsia="Times New Roman" w:cs="Arial"/>
                <w:color w:val="000000"/>
                <w:sz w:val="20"/>
                <w:szCs w:val="20"/>
                <w:lang w:eastAsia="en-GB"/>
              </w:rPr>
            </w:pPr>
          </w:p>
          <w:p w14:paraId="72BC4926" w14:textId="5AA998C1" w:rsidR="00ED2F58" w:rsidRPr="00C94552" w:rsidRDefault="00ED2F58" w:rsidP="00C94552">
            <w:pPr>
              <w:rPr>
                <w:rFonts w:eastAsia="Times New Roman" w:cs="Arial"/>
                <w:color w:val="000000"/>
                <w:sz w:val="20"/>
                <w:szCs w:val="20"/>
                <w:lang w:eastAsia="en-GB"/>
              </w:rPr>
            </w:pPr>
          </w:p>
        </w:tc>
      </w:tr>
      <w:tr w:rsidR="00CF72FE" w14:paraId="70B67437" w14:textId="77777777" w:rsidTr="005D6077">
        <w:tc>
          <w:tcPr>
            <w:tcW w:w="4957" w:type="dxa"/>
            <w:vAlign w:val="center"/>
          </w:tcPr>
          <w:p w14:paraId="43187AD7" w14:textId="51B591A5" w:rsidR="00CF72FE" w:rsidRPr="00317BFC" w:rsidRDefault="00C05D41" w:rsidP="00305E63">
            <w:pPr>
              <w:jc w:val="center"/>
              <w:rPr>
                <w:rFonts w:eastAsia="Times New Roman" w:cs="Arial"/>
                <w:color w:val="000000"/>
                <w:sz w:val="20"/>
                <w:szCs w:val="20"/>
                <w:lang w:eastAsia="en-GB"/>
              </w:rPr>
            </w:pPr>
            <w:bookmarkStart w:id="26" w:name="_Hlk502938315"/>
            <w:r w:rsidRPr="00317BFC">
              <w:rPr>
                <w:rFonts w:eastAsia="Times New Roman" w:cs="Arial"/>
                <w:color w:val="000000"/>
                <w:sz w:val="20"/>
                <w:szCs w:val="20"/>
                <w:lang w:eastAsia="en-GB"/>
              </w:rPr>
              <w:lastRenderedPageBreak/>
              <w:t>4.</w:t>
            </w:r>
            <w:r w:rsidR="00F939B5">
              <w:rPr>
                <w:rFonts w:eastAsia="Times New Roman" w:cs="Arial"/>
                <w:color w:val="000000"/>
                <w:sz w:val="20"/>
                <w:szCs w:val="20"/>
                <w:lang w:eastAsia="en-GB"/>
              </w:rPr>
              <w:t>4</w:t>
            </w:r>
            <w:r w:rsidR="00CF72FE" w:rsidRPr="00317BFC">
              <w:rPr>
                <w:rFonts w:eastAsia="Times New Roman" w:cs="Arial"/>
                <w:color w:val="000000"/>
                <w:sz w:val="20"/>
                <w:szCs w:val="20"/>
                <w:lang w:eastAsia="en-GB"/>
              </w:rPr>
              <w:t xml:space="preserve"> </w:t>
            </w:r>
            <w:r w:rsidR="00ED2F58" w:rsidRPr="00ED2F58">
              <w:rPr>
                <w:rFonts w:eastAsia="Times New Roman" w:cs="Arial"/>
                <w:color w:val="000000"/>
                <w:sz w:val="20"/>
                <w:szCs w:val="20"/>
                <w:lang w:eastAsia="en-GB"/>
              </w:rPr>
              <w:t>The SUN CSN Secretariat is functioning effectively, with a clear governance structure, and processes in place to support CSAs.</w:t>
            </w:r>
            <w:bookmarkEnd w:id="26"/>
          </w:p>
        </w:tc>
        <w:tc>
          <w:tcPr>
            <w:tcW w:w="4961" w:type="dxa"/>
          </w:tcPr>
          <w:p w14:paraId="63D20994" w14:textId="77777777" w:rsidR="00CF72FE" w:rsidRPr="00C94552" w:rsidRDefault="00CF72FE" w:rsidP="00317BFC">
            <w:pPr>
              <w:pStyle w:val="ListParagraph"/>
              <w:numPr>
                <w:ilvl w:val="0"/>
                <w:numId w:val="20"/>
              </w:numPr>
              <w:jc w:val="center"/>
              <w:rPr>
                <w:rFonts w:eastAsia="Times New Roman" w:cs="Arial"/>
                <w:sz w:val="20"/>
                <w:szCs w:val="20"/>
                <w:lang w:eastAsia="en-GB"/>
              </w:rPr>
            </w:pPr>
            <w:r w:rsidRPr="00317BFC">
              <w:rPr>
                <w:rFonts w:eastAsia="Times New Roman" w:cs="Arial"/>
                <w:color w:val="000000"/>
                <w:sz w:val="20"/>
                <w:szCs w:val="20"/>
                <w:lang w:eastAsia="en-GB"/>
              </w:rPr>
              <w:t xml:space="preserve">Improvement of CSN in Governance scoring </w:t>
            </w:r>
            <w:r w:rsidR="00786C00" w:rsidRPr="00317BFC">
              <w:rPr>
                <w:rFonts w:eastAsia="Times New Roman" w:cs="Arial"/>
                <w:color w:val="000000"/>
                <w:sz w:val="20"/>
                <w:szCs w:val="20"/>
                <w:lang w:eastAsia="en-GB"/>
              </w:rPr>
              <w:t>(see CSN governance scoring)</w:t>
            </w:r>
            <w:r w:rsidR="00784744" w:rsidRPr="00317BFC">
              <w:rPr>
                <w:rFonts w:eastAsia="Times New Roman" w:cs="Arial"/>
                <w:color w:val="000000"/>
                <w:sz w:val="20"/>
                <w:szCs w:val="20"/>
                <w:lang w:eastAsia="en-GB"/>
              </w:rPr>
              <w:t xml:space="preserve"> - including gender </w:t>
            </w:r>
            <w:r w:rsidR="00307932" w:rsidRPr="00317BFC">
              <w:rPr>
                <w:rFonts w:eastAsia="Times New Roman" w:cs="Arial"/>
                <w:color w:val="000000"/>
                <w:sz w:val="20"/>
                <w:szCs w:val="20"/>
                <w:lang w:eastAsia="en-GB"/>
              </w:rPr>
              <w:t>mainstreaming</w:t>
            </w:r>
          </w:p>
          <w:p w14:paraId="41463C63" w14:textId="039FE790" w:rsidR="00ED2F58" w:rsidRPr="00C94552" w:rsidRDefault="00ED2F58" w:rsidP="00ED2F58">
            <w:pPr>
              <w:pStyle w:val="ListParagraph"/>
              <w:numPr>
                <w:ilvl w:val="0"/>
                <w:numId w:val="20"/>
              </w:numPr>
              <w:jc w:val="center"/>
              <w:rPr>
                <w:rFonts w:eastAsia="Times New Roman" w:cs="Arial"/>
                <w:sz w:val="20"/>
                <w:szCs w:val="20"/>
                <w:lang w:eastAsia="en-GB"/>
              </w:rPr>
            </w:pPr>
            <w:r w:rsidRPr="00ED2F58">
              <w:rPr>
                <w:rFonts w:eastAsia="Times New Roman" w:cs="Arial"/>
                <w:sz w:val="20"/>
                <w:szCs w:val="20"/>
                <w:lang w:eastAsia="en-GB"/>
              </w:rPr>
              <w:t xml:space="preserve">Fundraising plan in situ to ensure sustainability of secretariat. </w:t>
            </w:r>
          </w:p>
          <w:p w14:paraId="1D2D5F87" w14:textId="44C041BE" w:rsidR="00ED2F58" w:rsidRPr="00C94552" w:rsidRDefault="00ED2F58" w:rsidP="00ED2F58">
            <w:pPr>
              <w:pStyle w:val="ListParagraph"/>
              <w:numPr>
                <w:ilvl w:val="0"/>
                <w:numId w:val="20"/>
              </w:numPr>
              <w:jc w:val="center"/>
              <w:rPr>
                <w:rFonts w:eastAsia="Times New Roman" w:cs="Arial"/>
                <w:sz w:val="20"/>
                <w:szCs w:val="20"/>
                <w:lang w:eastAsia="en-GB"/>
              </w:rPr>
            </w:pPr>
            <w:r w:rsidRPr="00ED2F58">
              <w:rPr>
                <w:rFonts w:eastAsia="Times New Roman" w:cs="Arial"/>
                <w:sz w:val="20"/>
                <w:szCs w:val="20"/>
                <w:lang w:eastAsia="en-GB"/>
              </w:rPr>
              <w:t>Governance processes( Renewal and ToR) are adhered</w:t>
            </w:r>
          </w:p>
        </w:tc>
      </w:tr>
      <w:tr w:rsidR="005E752C" w14:paraId="55CD623D" w14:textId="77777777" w:rsidTr="005D6077">
        <w:tc>
          <w:tcPr>
            <w:tcW w:w="4957" w:type="dxa"/>
            <w:vAlign w:val="center"/>
          </w:tcPr>
          <w:p w14:paraId="22954856" w14:textId="42910EF9" w:rsidR="005E752C" w:rsidRPr="00317BFC" w:rsidRDefault="00C05D41" w:rsidP="005E752C">
            <w:pPr>
              <w:jc w:val="center"/>
              <w:rPr>
                <w:rFonts w:eastAsia="Times New Roman" w:cs="Arial"/>
                <w:color w:val="000000"/>
                <w:sz w:val="20"/>
                <w:szCs w:val="20"/>
                <w:lang w:eastAsia="en-GB"/>
              </w:rPr>
            </w:pPr>
            <w:bookmarkStart w:id="27" w:name="_Hlk502938320"/>
            <w:r w:rsidRPr="00317BFC">
              <w:rPr>
                <w:rFonts w:eastAsia="Times New Roman" w:cs="Arial"/>
                <w:color w:val="000000"/>
                <w:sz w:val="20"/>
                <w:szCs w:val="20"/>
                <w:lang w:eastAsia="en-GB"/>
              </w:rPr>
              <w:t>4.</w:t>
            </w:r>
            <w:r w:rsidR="00F939B5">
              <w:rPr>
                <w:rFonts w:eastAsia="Times New Roman" w:cs="Arial"/>
                <w:color w:val="000000"/>
                <w:sz w:val="20"/>
                <w:szCs w:val="20"/>
                <w:lang w:eastAsia="en-GB"/>
              </w:rPr>
              <w:t>5</w:t>
            </w:r>
            <w:r w:rsidR="005E752C" w:rsidRPr="00317BFC">
              <w:rPr>
                <w:rFonts w:eastAsia="Times New Roman" w:cs="Arial"/>
                <w:color w:val="000000"/>
                <w:sz w:val="20"/>
                <w:szCs w:val="20"/>
                <w:lang w:eastAsia="en-GB"/>
              </w:rPr>
              <w:t xml:space="preserve">.  </w:t>
            </w:r>
            <w:r w:rsidR="00ED2F58" w:rsidRPr="00ED2F58">
              <w:rPr>
                <w:rFonts w:eastAsia="Times New Roman" w:cs="Arial"/>
                <w:color w:val="000000"/>
                <w:sz w:val="20"/>
                <w:szCs w:val="20"/>
                <w:lang w:eastAsia="en-GB"/>
              </w:rPr>
              <w:t>SUN CSAs are functioning effectively with robust governance structure and sustainable funding secured.</w:t>
            </w:r>
            <w:bookmarkEnd w:id="27"/>
          </w:p>
        </w:tc>
        <w:tc>
          <w:tcPr>
            <w:tcW w:w="4961" w:type="dxa"/>
          </w:tcPr>
          <w:p w14:paraId="0DC07768" w14:textId="77777777" w:rsidR="005E752C" w:rsidRDefault="00786C00" w:rsidP="00317BFC">
            <w:pPr>
              <w:pStyle w:val="ListParagraph"/>
              <w:numPr>
                <w:ilvl w:val="0"/>
                <w:numId w:val="20"/>
              </w:numPr>
              <w:jc w:val="center"/>
              <w:rPr>
                <w:rFonts w:eastAsia="Times New Roman" w:cs="Arial"/>
                <w:color w:val="000000"/>
                <w:sz w:val="20"/>
                <w:szCs w:val="20"/>
                <w:lang w:eastAsia="en-GB"/>
              </w:rPr>
            </w:pPr>
            <w:r w:rsidRPr="00317BFC">
              <w:rPr>
                <w:rFonts w:eastAsia="Times New Roman" w:cs="Arial"/>
                <w:color w:val="000000"/>
                <w:sz w:val="20"/>
                <w:szCs w:val="20"/>
                <w:lang w:eastAsia="en-GB"/>
              </w:rPr>
              <w:t>Improvement of CSA in Governance scoring (see CSA governance index)</w:t>
            </w:r>
            <w:r w:rsidR="00784744" w:rsidRPr="00317BFC">
              <w:rPr>
                <w:rFonts w:eastAsia="Times New Roman" w:cs="Arial"/>
                <w:color w:val="000000"/>
                <w:sz w:val="20"/>
                <w:szCs w:val="20"/>
                <w:lang w:eastAsia="en-GB"/>
              </w:rPr>
              <w:t xml:space="preserve"> – including gender </w:t>
            </w:r>
            <w:r w:rsidR="00307932" w:rsidRPr="00317BFC">
              <w:rPr>
                <w:rFonts w:eastAsia="Times New Roman" w:cs="Arial"/>
                <w:color w:val="000000"/>
                <w:sz w:val="20"/>
                <w:szCs w:val="20"/>
                <w:lang w:eastAsia="en-GB"/>
              </w:rPr>
              <w:t>mainstreaming</w:t>
            </w:r>
          </w:p>
          <w:p w14:paraId="1660CFB3" w14:textId="2C9D6355" w:rsidR="00ED2F58" w:rsidRPr="00ED2F58" w:rsidRDefault="00ED2F58" w:rsidP="00ED2F58">
            <w:pPr>
              <w:pStyle w:val="ListParagraph"/>
              <w:numPr>
                <w:ilvl w:val="0"/>
                <w:numId w:val="20"/>
              </w:numPr>
              <w:jc w:val="center"/>
              <w:rPr>
                <w:rFonts w:eastAsia="Times New Roman" w:cs="Arial"/>
                <w:color w:val="000000"/>
                <w:sz w:val="20"/>
                <w:szCs w:val="20"/>
                <w:lang w:eastAsia="en-GB"/>
              </w:rPr>
            </w:pPr>
            <w:r>
              <w:rPr>
                <w:rFonts w:eastAsia="Times New Roman" w:cs="Arial"/>
                <w:color w:val="000000"/>
                <w:sz w:val="20"/>
                <w:szCs w:val="20"/>
                <w:lang w:eastAsia="en-GB"/>
              </w:rPr>
              <w:t>Number of</w:t>
            </w:r>
            <w:r w:rsidRPr="00ED2F58">
              <w:rPr>
                <w:rFonts w:eastAsia="Times New Roman" w:cs="Arial"/>
                <w:color w:val="000000"/>
                <w:sz w:val="20"/>
                <w:szCs w:val="20"/>
                <w:lang w:eastAsia="en-GB"/>
              </w:rPr>
              <w:t xml:space="preserve"> alliances currently funded.</w:t>
            </w:r>
          </w:p>
          <w:p w14:paraId="5404C383" w14:textId="187B6C93" w:rsidR="00ED2F58" w:rsidRPr="00C94552" w:rsidRDefault="00ED2F58" w:rsidP="00ED2F58">
            <w:pPr>
              <w:pStyle w:val="ListParagraph"/>
              <w:numPr>
                <w:ilvl w:val="0"/>
                <w:numId w:val="20"/>
              </w:numPr>
              <w:jc w:val="center"/>
              <w:rPr>
                <w:rFonts w:eastAsia="Times New Roman" w:cs="Arial"/>
                <w:color w:val="000000"/>
                <w:sz w:val="20"/>
                <w:szCs w:val="20"/>
                <w:lang w:eastAsia="en-GB"/>
              </w:rPr>
            </w:pPr>
            <w:r w:rsidRPr="00ED2F58">
              <w:rPr>
                <w:rFonts w:eastAsia="Times New Roman" w:cs="Arial"/>
                <w:color w:val="000000"/>
                <w:sz w:val="20"/>
                <w:szCs w:val="20"/>
                <w:lang w:eastAsia="en-GB"/>
              </w:rPr>
              <w:t xml:space="preserve">% alliances with governance structures in place </w:t>
            </w:r>
          </w:p>
        </w:tc>
      </w:tr>
      <w:tr w:rsidR="005E752C" w14:paraId="3087D2F2" w14:textId="77777777" w:rsidTr="005D6077">
        <w:tc>
          <w:tcPr>
            <w:tcW w:w="4957" w:type="dxa"/>
            <w:vAlign w:val="center"/>
          </w:tcPr>
          <w:p w14:paraId="433E9C58" w14:textId="06D8EB96" w:rsidR="005E752C" w:rsidRPr="00317BFC" w:rsidRDefault="00C05D41" w:rsidP="005E752C">
            <w:pPr>
              <w:jc w:val="center"/>
              <w:rPr>
                <w:rFonts w:eastAsia="Times New Roman" w:cs="Arial"/>
                <w:color w:val="000000"/>
                <w:sz w:val="20"/>
                <w:szCs w:val="20"/>
                <w:lang w:eastAsia="en-GB"/>
              </w:rPr>
            </w:pPr>
            <w:bookmarkStart w:id="28" w:name="_Hlk502938325"/>
            <w:r w:rsidRPr="00317BFC">
              <w:rPr>
                <w:rFonts w:eastAsia="Times New Roman" w:cs="Arial"/>
                <w:color w:val="000000"/>
                <w:sz w:val="20"/>
                <w:szCs w:val="20"/>
                <w:lang w:eastAsia="en-GB"/>
              </w:rPr>
              <w:t>4.</w:t>
            </w:r>
            <w:r w:rsidR="00F939B5">
              <w:rPr>
                <w:rFonts w:eastAsia="Times New Roman" w:cs="Arial"/>
                <w:color w:val="000000"/>
                <w:sz w:val="20"/>
                <w:szCs w:val="20"/>
                <w:lang w:eastAsia="en-GB"/>
              </w:rPr>
              <w:t>6</w:t>
            </w:r>
            <w:r w:rsidR="005E752C" w:rsidRPr="00317BFC">
              <w:rPr>
                <w:rFonts w:eastAsia="Times New Roman" w:cs="Arial"/>
                <w:color w:val="000000"/>
                <w:sz w:val="20"/>
                <w:szCs w:val="20"/>
                <w:lang w:eastAsia="en-GB"/>
              </w:rPr>
              <w:t>. SUN CSAs are delivering on their national alliance plans</w:t>
            </w:r>
            <w:bookmarkEnd w:id="28"/>
          </w:p>
        </w:tc>
        <w:tc>
          <w:tcPr>
            <w:tcW w:w="4961" w:type="dxa"/>
          </w:tcPr>
          <w:p w14:paraId="5400C22C" w14:textId="022899D4" w:rsidR="005E752C" w:rsidRPr="00317BFC" w:rsidRDefault="007875F2" w:rsidP="00317BFC">
            <w:pPr>
              <w:pStyle w:val="ListParagraph"/>
              <w:numPr>
                <w:ilvl w:val="0"/>
                <w:numId w:val="20"/>
              </w:numPr>
              <w:jc w:val="center"/>
              <w:rPr>
                <w:rFonts w:eastAsia="Times New Roman" w:cs="Arial"/>
                <w:color w:val="000000"/>
                <w:sz w:val="20"/>
                <w:szCs w:val="20"/>
                <w:lang w:eastAsia="en-GB"/>
              </w:rPr>
            </w:pPr>
            <w:r w:rsidRPr="00317BFC">
              <w:rPr>
                <w:rFonts w:eastAsia="Times New Roman" w:cs="Arial"/>
                <w:color w:val="000000"/>
                <w:sz w:val="20"/>
                <w:szCs w:val="20"/>
                <w:lang w:eastAsia="en-GB"/>
              </w:rPr>
              <w:t xml:space="preserve">(for CSN) </w:t>
            </w:r>
            <w:r w:rsidR="00ED2F58">
              <w:rPr>
                <w:rFonts w:eastAsia="Times New Roman" w:cs="Arial"/>
                <w:color w:val="000000"/>
                <w:sz w:val="20"/>
                <w:szCs w:val="20"/>
                <w:lang w:eastAsia="en-GB"/>
              </w:rPr>
              <w:t>number of</w:t>
            </w:r>
            <w:r w:rsidR="005E752C" w:rsidRPr="00317BFC">
              <w:rPr>
                <w:rFonts w:eastAsia="Times New Roman" w:cs="Arial"/>
                <w:color w:val="000000"/>
                <w:sz w:val="20"/>
                <w:szCs w:val="20"/>
                <w:lang w:eastAsia="en-GB"/>
              </w:rPr>
              <w:t xml:space="preserve"> of CSAs on track progress with their annual workplan</w:t>
            </w:r>
            <w:r w:rsidRPr="00317BFC">
              <w:rPr>
                <w:rFonts w:eastAsia="Times New Roman" w:cs="Arial"/>
                <w:color w:val="000000"/>
                <w:sz w:val="20"/>
                <w:szCs w:val="20"/>
                <w:lang w:eastAsia="en-GB"/>
              </w:rPr>
              <w:t xml:space="preserve">&amp; </w:t>
            </w:r>
            <w:r w:rsidR="005E752C" w:rsidRPr="00317BFC">
              <w:rPr>
                <w:rFonts w:eastAsia="Times New Roman" w:cs="Arial"/>
                <w:color w:val="000000"/>
                <w:sz w:val="20"/>
                <w:szCs w:val="20"/>
                <w:lang w:eastAsia="en-GB"/>
              </w:rPr>
              <w:t>targets</w:t>
            </w:r>
            <w:r w:rsidR="00760003" w:rsidRPr="00317BFC">
              <w:rPr>
                <w:rFonts w:eastAsia="Times New Roman" w:cs="Arial"/>
                <w:color w:val="000000"/>
                <w:sz w:val="20"/>
                <w:szCs w:val="20"/>
                <w:lang w:eastAsia="en-GB"/>
              </w:rPr>
              <w:t xml:space="preserve"> </w:t>
            </w:r>
          </w:p>
          <w:p w14:paraId="48890401" w14:textId="325EC49B" w:rsidR="00760003" w:rsidRPr="00317BFC" w:rsidRDefault="00760003" w:rsidP="00B53EAE">
            <w:pPr>
              <w:pStyle w:val="ListParagraph"/>
              <w:rPr>
                <w:rFonts w:eastAsia="Times New Roman" w:cs="Arial"/>
                <w:color w:val="000000"/>
                <w:sz w:val="20"/>
                <w:szCs w:val="20"/>
                <w:lang w:eastAsia="en-GB"/>
              </w:rPr>
            </w:pPr>
            <w:r w:rsidRPr="00317BFC">
              <w:rPr>
                <w:rFonts w:eastAsia="Times New Roman" w:cs="Arial"/>
                <w:color w:val="000000"/>
                <w:sz w:val="20"/>
                <w:szCs w:val="20"/>
                <w:lang w:eastAsia="en-GB"/>
              </w:rPr>
              <w:t>Or</w:t>
            </w:r>
          </w:p>
          <w:p w14:paraId="13576CD4" w14:textId="6AA219C7" w:rsidR="00580D02" w:rsidRPr="00C94552" w:rsidRDefault="007875F2" w:rsidP="00C94552">
            <w:pPr>
              <w:pStyle w:val="ListParagraph"/>
              <w:numPr>
                <w:ilvl w:val="0"/>
                <w:numId w:val="20"/>
              </w:numPr>
              <w:jc w:val="center"/>
              <w:rPr>
                <w:rFonts w:eastAsia="Times New Roman" w:cs="Arial"/>
                <w:color w:val="000000"/>
                <w:sz w:val="20"/>
                <w:szCs w:val="20"/>
                <w:lang w:eastAsia="en-GB"/>
              </w:rPr>
            </w:pPr>
            <w:r w:rsidRPr="00317BFC">
              <w:rPr>
                <w:rFonts w:eastAsia="Times New Roman" w:cs="Arial"/>
                <w:color w:val="000000"/>
                <w:sz w:val="20"/>
                <w:szCs w:val="20"/>
                <w:lang w:eastAsia="en-GB"/>
              </w:rPr>
              <w:t>(for CSA) % of progress in achieving the CSA targets/workplan</w:t>
            </w:r>
          </w:p>
          <w:p w14:paraId="3C25E288" w14:textId="77777777" w:rsidR="00AB7ECF" w:rsidRPr="00317BFC" w:rsidRDefault="00AB7ECF" w:rsidP="005E752C">
            <w:pPr>
              <w:jc w:val="center"/>
              <w:rPr>
                <w:rFonts w:eastAsia="Times New Roman" w:cs="Arial"/>
                <w:color w:val="000000"/>
                <w:sz w:val="20"/>
                <w:szCs w:val="20"/>
                <w:lang w:eastAsia="en-GB"/>
              </w:rPr>
            </w:pPr>
          </w:p>
          <w:p w14:paraId="73236934" w14:textId="2D11C89D" w:rsidR="00AB7ECF" w:rsidRPr="00317BFC" w:rsidRDefault="00AB7ECF" w:rsidP="00317BFC">
            <w:pPr>
              <w:pStyle w:val="ListParagraph"/>
              <w:numPr>
                <w:ilvl w:val="0"/>
                <w:numId w:val="20"/>
              </w:numPr>
              <w:jc w:val="center"/>
              <w:rPr>
                <w:rFonts w:eastAsia="Times New Roman" w:cs="Arial"/>
                <w:color w:val="000000"/>
                <w:sz w:val="20"/>
                <w:szCs w:val="20"/>
                <w:lang w:eastAsia="en-GB"/>
              </w:rPr>
            </w:pPr>
          </w:p>
        </w:tc>
      </w:tr>
    </w:tbl>
    <w:p w14:paraId="3E010C7B" w14:textId="389142F4" w:rsidR="005D6077" w:rsidRPr="001A3B0A" w:rsidRDefault="00E07158" w:rsidP="001A3B0A">
      <w:pPr>
        <w:pStyle w:val="Heading2"/>
        <w:rPr>
          <w:rFonts w:eastAsiaTheme="minorHAnsi"/>
          <w:b/>
          <w:color w:val="FFC000" w:themeColor="accent4"/>
          <w:sz w:val="28"/>
          <w:szCs w:val="28"/>
        </w:rPr>
      </w:pPr>
      <w:bookmarkStart w:id="29" w:name="_Toc517078159"/>
      <w:bookmarkEnd w:id="0"/>
      <w:r w:rsidRPr="001A3B0A">
        <w:rPr>
          <w:rFonts w:eastAsiaTheme="minorHAnsi"/>
          <w:b/>
          <w:color w:val="FFC000" w:themeColor="accent4"/>
          <w:sz w:val="28"/>
          <w:szCs w:val="28"/>
        </w:rPr>
        <w:t>Outputs 4</w:t>
      </w:r>
      <w:bookmarkEnd w:id="29"/>
      <w:r w:rsidRPr="001A3B0A">
        <w:rPr>
          <w:rFonts w:eastAsiaTheme="minorHAnsi"/>
          <w:b/>
          <w:color w:val="FFC000" w:themeColor="accent4"/>
          <w:sz w:val="28"/>
          <w:szCs w:val="28"/>
        </w:rPr>
        <w:t xml:space="preserve"> </w:t>
      </w:r>
    </w:p>
    <w:p w14:paraId="4948996F" w14:textId="77777777" w:rsidR="0099382A" w:rsidRDefault="0099382A">
      <w:pPr>
        <w:rPr>
          <w:b/>
        </w:rPr>
      </w:pPr>
    </w:p>
    <w:p w14:paraId="01330D7F" w14:textId="77777777" w:rsidR="0099382A" w:rsidRPr="00FD0122" w:rsidRDefault="0099382A" w:rsidP="0099382A">
      <w:pPr>
        <w:jc w:val="center"/>
        <w:rPr>
          <w:rFonts w:eastAsia="Times New Roman" w:cstheme="majorHAnsi"/>
          <w:b/>
          <w:color w:val="000000"/>
          <w:sz w:val="20"/>
          <w:szCs w:val="20"/>
          <w:lang w:eastAsia="en-GB"/>
        </w:rPr>
      </w:pPr>
    </w:p>
    <w:tbl>
      <w:tblPr>
        <w:tblW w:w="5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3403"/>
        <w:gridCol w:w="5517"/>
      </w:tblGrid>
      <w:tr w:rsidR="00733D1B" w:rsidRPr="00250A20" w14:paraId="3D9812FD" w14:textId="77777777" w:rsidTr="00151E80">
        <w:trPr>
          <w:trHeight w:val="85"/>
        </w:trPr>
        <w:tc>
          <w:tcPr>
            <w:tcW w:w="628" w:type="pct"/>
            <w:shd w:val="clear" w:color="000000" w:fill="DA9694"/>
          </w:tcPr>
          <w:p w14:paraId="6F622B7B" w14:textId="77777777" w:rsidR="00733D1B" w:rsidRPr="00250A20" w:rsidRDefault="00733D1B" w:rsidP="00CC1ACD">
            <w:pPr>
              <w:spacing w:after="0" w:line="240" w:lineRule="auto"/>
              <w:jc w:val="center"/>
              <w:rPr>
                <w:b/>
                <w:sz w:val="20"/>
                <w:szCs w:val="20"/>
              </w:rPr>
            </w:pPr>
          </w:p>
        </w:tc>
        <w:tc>
          <w:tcPr>
            <w:tcW w:w="4372" w:type="pct"/>
            <w:gridSpan w:val="2"/>
            <w:shd w:val="clear" w:color="000000" w:fill="DA9694"/>
            <w:vAlign w:val="center"/>
          </w:tcPr>
          <w:p w14:paraId="7F74C435" w14:textId="7AD6A0E9" w:rsidR="00733D1B" w:rsidRPr="00250A20" w:rsidRDefault="00733D1B" w:rsidP="00CC1ACD">
            <w:pPr>
              <w:spacing w:after="0" w:line="240" w:lineRule="auto"/>
              <w:jc w:val="center"/>
              <w:rPr>
                <w:rFonts w:eastAsia="Times New Roman" w:cstheme="majorHAnsi"/>
                <w:b/>
                <w:color w:val="000000"/>
                <w:sz w:val="20"/>
                <w:szCs w:val="20"/>
                <w:lang w:eastAsia="en-GB"/>
              </w:rPr>
            </w:pPr>
            <w:r w:rsidRPr="00250A20">
              <w:rPr>
                <w:b/>
                <w:sz w:val="20"/>
                <w:szCs w:val="20"/>
              </w:rPr>
              <w:t>Outputs 4</w:t>
            </w:r>
          </w:p>
        </w:tc>
      </w:tr>
      <w:tr w:rsidR="00827251" w:rsidRPr="00250A20" w14:paraId="7B46C3BC" w14:textId="77777777" w:rsidTr="00151E80">
        <w:trPr>
          <w:trHeight w:val="85"/>
        </w:trPr>
        <w:tc>
          <w:tcPr>
            <w:tcW w:w="628" w:type="pct"/>
            <w:shd w:val="clear" w:color="000000" w:fill="DA9694"/>
          </w:tcPr>
          <w:p w14:paraId="1E84E00B" w14:textId="77777777" w:rsidR="00733D1B" w:rsidRPr="00250A20" w:rsidRDefault="00733D1B" w:rsidP="00EF2807">
            <w:pPr>
              <w:spacing w:after="0" w:line="240" w:lineRule="auto"/>
              <w:jc w:val="center"/>
              <w:rPr>
                <w:rFonts w:ascii="Calibri" w:eastAsia="Times New Roman" w:hAnsi="Calibri" w:cs="Arial"/>
                <w:b/>
                <w:sz w:val="20"/>
                <w:szCs w:val="20"/>
                <w:lang w:eastAsia="en-GB"/>
              </w:rPr>
            </w:pPr>
          </w:p>
        </w:tc>
        <w:tc>
          <w:tcPr>
            <w:tcW w:w="1668" w:type="pct"/>
            <w:shd w:val="clear" w:color="000000" w:fill="DA9694"/>
            <w:vAlign w:val="center"/>
          </w:tcPr>
          <w:p w14:paraId="0E1D3B2C" w14:textId="242AF1A4" w:rsidR="00733D1B" w:rsidRPr="00250A20" w:rsidRDefault="00733D1B" w:rsidP="00EF2807">
            <w:pPr>
              <w:spacing w:after="0" w:line="240" w:lineRule="auto"/>
              <w:jc w:val="center"/>
              <w:rPr>
                <w:rFonts w:ascii="Calibri" w:eastAsia="Times New Roman" w:hAnsi="Calibri" w:cs="Arial"/>
                <w:b/>
                <w:sz w:val="20"/>
                <w:szCs w:val="20"/>
                <w:lang w:eastAsia="en-GB"/>
              </w:rPr>
            </w:pPr>
            <w:r w:rsidRPr="00250A20">
              <w:rPr>
                <w:rFonts w:ascii="Calibri" w:eastAsia="Times New Roman" w:hAnsi="Calibri" w:cs="Arial"/>
                <w:b/>
                <w:sz w:val="20"/>
                <w:szCs w:val="20"/>
                <w:lang w:eastAsia="en-GB"/>
              </w:rPr>
              <w:t>Cross-cutting outputs/activities</w:t>
            </w:r>
          </w:p>
        </w:tc>
        <w:tc>
          <w:tcPr>
            <w:tcW w:w="2704" w:type="pct"/>
            <w:shd w:val="clear" w:color="000000" w:fill="DA9694"/>
            <w:vAlign w:val="center"/>
          </w:tcPr>
          <w:p w14:paraId="1273B07F" w14:textId="1B329FC6" w:rsidR="00733D1B" w:rsidRPr="00250A20" w:rsidRDefault="00733D1B" w:rsidP="00EF2807">
            <w:pPr>
              <w:spacing w:after="0" w:line="240" w:lineRule="auto"/>
              <w:rPr>
                <w:rFonts w:ascii="Calibri" w:eastAsia="Times New Roman" w:hAnsi="Calibri" w:cs="Arial"/>
                <w:sz w:val="20"/>
                <w:szCs w:val="20"/>
                <w:lang w:eastAsia="en-GB"/>
              </w:rPr>
            </w:pPr>
            <w:r w:rsidRPr="00250A20">
              <w:rPr>
                <w:b/>
                <w:sz w:val="20"/>
                <w:szCs w:val="20"/>
              </w:rPr>
              <w:t>Suggested Indicators (when multiple choices available, select only one)</w:t>
            </w:r>
            <w:r w:rsidRPr="00250A20">
              <w:rPr>
                <w:rFonts w:ascii="Calibri" w:eastAsia="Times New Roman" w:hAnsi="Calibri" w:cs="Arial"/>
                <w:sz w:val="20"/>
                <w:szCs w:val="20"/>
                <w:lang w:eastAsia="en-GB"/>
              </w:rPr>
              <w:t xml:space="preserve"> (</w:t>
            </w:r>
            <w:r w:rsidRPr="00250A20">
              <w:rPr>
                <w:rFonts w:ascii="Calibri" w:eastAsia="Times New Roman" w:hAnsi="Calibri" w:cs="Arial"/>
                <w:color w:val="538135" w:themeColor="accent6" w:themeShade="BF"/>
                <w:sz w:val="20"/>
                <w:szCs w:val="20"/>
                <w:lang w:eastAsia="en-GB"/>
              </w:rPr>
              <w:t xml:space="preserve">CSN </w:t>
            </w:r>
            <w:r>
              <w:rPr>
                <w:rFonts w:ascii="Calibri" w:eastAsia="Times New Roman" w:hAnsi="Calibri" w:cs="Arial"/>
                <w:color w:val="538135" w:themeColor="accent6" w:themeShade="BF"/>
                <w:sz w:val="20"/>
                <w:szCs w:val="20"/>
                <w:lang w:eastAsia="en-GB"/>
              </w:rPr>
              <w:t xml:space="preserve">Global Secretariat </w:t>
            </w:r>
            <w:r w:rsidRPr="00250A20">
              <w:rPr>
                <w:rFonts w:ascii="Calibri" w:eastAsia="Times New Roman" w:hAnsi="Calibri" w:cs="Arial"/>
                <w:color w:val="538135" w:themeColor="accent6" w:themeShade="BF"/>
                <w:sz w:val="20"/>
                <w:szCs w:val="20"/>
                <w:lang w:eastAsia="en-GB"/>
              </w:rPr>
              <w:t>indicator</w:t>
            </w:r>
            <w:r>
              <w:rPr>
                <w:rFonts w:ascii="Calibri" w:eastAsia="Times New Roman" w:hAnsi="Calibri" w:cs="Arial"/>
                <w:color w:val="538135" w:themeColor="accent6" w:themeShade="BF"/>
                <w:sz w:val="20"/>
                <w:szCs w:val="20"/>
                <w:lang w:eastAsia="en-GB"/>
              </w:rPr>
              <w:t>s</w:t>
            </w:r>
            <w:r w:rsidRPr="00250A20">
              <w:rPr>
                <w:rFonts w:ascii="Calibri" w:eastAsia="Times New Roman" w:hAnsi="Calibri" w:cs="Arial"/>
                <w:sz w:val="20"/>
                <w:szCs w:val="20"/>
                <w:lang w:eastAsia="en-GB"/>
              </w:rPr>
              <w:t>)</w:t>
            </w:r>
          </w:p>
        </w:tc>
      </w:tr>
      <w:tr w:rsidR="00827251" w:rsidRPr="00250A20" w14:paraId="69051EF5" w14:textId="77777777" w:rsidTr="00151E80">
        <w:trPr>
          <w:trHeight w:val="85"/>
        </w:trPr>
        <w:tc>
          <w:tcPr>
            <w:tcW w:w="628" w:type="pct"/>
            <w:vMerge w:val="restart"/>
            <w:shd w:val="clear" w:color="auto" w:fill="FFFFFF" w:themeFill="background1"/>
          </w:tcPr>
          <w:p w14:paraId="4521905F" w14:textId="62276FF9" w:rsidR="00827251" w:rsidRPr="00250A20" w:rsidRDefault="00151E80" w:rsidP="00E644E8">
            <w:pPr>
              <w:spacing w:after="0" w:line="240" w:lineRule="auto"/>
              <w:jc w:val="center"/>
              <w:rPr>
                <w:rFonts w:ascii="Calibri" w:eastAsia="Times New Roman" w:hAnsi="Calibri" w:cs="Arial"/>
                <w:sz w:val="20"/>
                <w:szCs w:val="20"/>
                <w:lang w:eastAsia="en-GB"/>
              </w:rPr>
            </w:pPr>
            <w:r>
              <w:rPr>
                <w:rFonts w:ascii="Calibri" w:eastAsia="Times New Roman" w:hAnsi="Calibri" w:cs="Arial"/>
                <w:sz w:val="20"/>
                <w:szCs w:val="20"/>
                <w:lang w:eastAsia="en-GB"/>
              </w:rPr>
              <w:t xml:space="preserve">Intermediate </w:t>
            </w:r>
            <w:r w:rsidR="00827251">
              <w:rPr>
                <w:rFonts w:ascii="Calibri" w:eastAsia="Times New Roman" w:hAnsi="Calibri" w:cs="Arial"/>
                <w:sz w:val="20"/>
                <w:szCs w:val="20"/>
                <w:lang w:eastAsia="en-GB"/>
              </w:rPr>
              <w:t>Outcome 4.1</w:t>
            </w:r>
          </w:p>
        </w:tc>
        <w:tc>
          <w:tcPr>
            <w:tcW w:w="1668" w:type="pct"/>
            <w:shd w:val="clear" w:color="auto" w:fill="FFFFFF" w:themeFill="background1"/>
            <w:vAlign w:val="center"/>
          </w:tcPr>
          <w:p w14:paraId="64D00E10" w14:textId="44660302" w:rsidR="00827251" w:rsidRPr="00250A20" w:rsidRDefault="00827251" w:rsidP="00E644E8">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sz w:val="20"/>
                <w:szCs w:val="20"/>
                <w:lang w:eastAsia="en-GB"/>
              </w:rPr>
              <w:t>4.1</w:t>
            </w:r>
            <w:r>
              <w:rPr>
                <w:rFonts w:ascii="Calibri" w:eastAsia="Times New Roman" w:hAnsi="Calibri" w:cs="Arial"/>
                <w:sz w:val="20"/>
                <w:szCs w:val="20"/>
                <w:lang w:eastAsia="en-GB"/>
              </w:rPr>
              <w:t>.1</w:t>
            </w:r>
            <w:r w:rsidRPr="00250A20">
              <w:rPr>
                <w:rFonts w:ascii="Calibri" w:eastAsia="Times New Roman" w:hAnsi="Calibri" w:cs="Arial"/>
                <w:sz w:val="20"/>
                <w:szCs w:val="20"/>
                <w:lang w:eastAsia="en-GB"/>
              </w:rPr>
              <w:t xml:space="preserve">.. </w:t>
            </w:r>
            <w:r w:rsidR="00ED2F58" w:rsidRPr="00ED2F58">
              <w:rPr>
                <w:rFonts w:ascii="Calibri" w:eastAsia="Times New Roman" w:hAnsi="Calibri" w:cs="Arial"/>
                <w:color w:val="538135" w:themeColor="accent6" w:themeShade="BF"/>
                <w:sz w:val="20"/>
                <w:szCs w:val="20"/>
                <w:lang w:eastAsia="en-GB"/>
              </w:rPr>
              <w:t>Civil Society informs the development of, and participates, in global and regional campaigns</w:t>
            </w:r>
          </w:p>
        </w:tc>
        <w:tc>
          <w:tcPr>
            <w:tcW w:w="2704" w:type="pct"/>
            <w:shd w:val="clear" w:color="auto" w:fill="FFFFFF" w:themeFill="background1"/>
            <w:vAlign w:val="center"/>
          </w:tcPr>
          <w:p w14:paraId="6C1B18A9" w14:textId="3425EBB5" w:rsidR="00827251"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No of  key events with CSN and CSA representation at international and regional levels to influence nutrition policies and practice</w:t>
            </w:r>
          </w:p>
          <w:p w14:paraId="307E6809" w14:textId="77777777" w:rsidR="00ED2F58" w:rsidRPr="00ED2F58" w:rsidRDefault="00ED2F58" w:rsidP="00ED2F5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ED2F58">
              <w:rPr>
                <w:rFonts w:ascii="Calibri" w:eastAsia="Times New Roman" w:hAnsi="Calibri" w:cs="Arial"/>
                <w:color w:val="538135" w:themeColor="accent6" w:themeShade="BF"/>
                <w:sz w:val="20"/>
                <w:szCs w:val="20"/>
                <w:lang w:eastAsia="en-GB"/>
              </w:rPr>
              <w:t xml:space="preserve"># campaigns implemented by members of the CSN  (youth &amp; CSAs)  </w:t>
            </w:r>
          </w:p>
          <w:p w14:paraId="2DD04975" w14:textId="4D0F6D30" w:rsidR="00ED2F58" w:rsidRDefault="00ED2F58" w:rsidP="00ED2F5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ED2F58">
              <w:rPr>
                <w:rFonts w:ascii="Calibri" w:eastAsia="Times New Roman" w:hAnsi="Calibri" w:cs="Arial"/>
                <w:color w:val="538135" w:themeColor="accent6" w:themeShade="BF"/>
                <w:sz w:val="20"/>
                <w:szCs w:val="20"/>
                <w:lang w:eastAsia="en-GB"/>
              </w:rPr>
              <w:t># of opportunities  where CSN members informed the development of nutrition related campaigns resulting in respective CS recommendations being reflected</w:t>
            </w:r>
          </w:p>
          <w:p w14:paraId="6E2247B5" w14:textId="7F82C93B" w:rsidR="00ED2F58" w:rsidRPr="00ED2F58" w:rsidRDefault="00ED2F58" w:rsidP="00C94552">
            <w:pPr>
              <w:pStyle w:val="ListParagraph"/>
              <w:spacing w:after="0" w:line="240" w:lineRule="auto"/>
              <w:rPr>
                <w:rFonts w:ascii="Calibri" w:eastAsia="Times New Roman" w:hAnsi="Calibri" w:cs="Arial"/>
                <w:color w:val="538135" w:themeColor="accent6" w:themeShade="BF"/>
                <w:sz w:val="20"/>
                <w:szCs w:val="20"/>
                <w:lang w:eastAsia="en-GB"/>
              </w:rPr>
            </w:pPr>
          </w:p>
          <w:p w14:paraId="1CB864F0" w14:textId="67A2D039" w:rsidR="00ED2F58" w:rsidRPr="00250A20" w:rsidRDefault="00ED2F58"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p>
        </w:tc>
      </w:tr>
      <w:tr w:rsidR="00827251" w:rsidRPr="00250A20" w14:paraId="35D40C50" w14:textId="77777777" w:rsidTr="00151E80">
        <w:trPr>
          <w:trHeight w:val="85"/>
        </w:trPr>
        <w:tc>
          <w:tcPr>
            <w:tcW w:w="628" w:type="pct"/>
            <w:vMerge/>
            <w:shd w:val="clear" w:color="auto" w:fill="FFFFFF" w:themeFill="background1"/>
          </w:tcPr>
          <w:p w14:paraId="795DAB2A" w14:textId="77777777" w:rsidR="00827251" w:rsidRDefault="00827251" w:rsidP="00E644E8">
            <w:pPr>
              <w:spacing w:after="0" w:line="240" w:lineRule="auto"/>
              <w:jc w:val="center"/>
              <w:rPr>
                <w:rFonts w:ascii="Calibri" w:eastAsia="Times New Roman" w:hAnsi="Calibri" w:cs="Arial"/>
                <w:sz w:val="20"/>
                <w:szCs w:val="20"/>
                <w:lang w:eastAsia="en-GB"/>
              </w:rPr>
            </w:pPr>
          </w:p>
        </w:tc>
        <w:tc>
          <w:tcPr>
            <w:tcW w:w="1668" w:type="pct"/>
            <w:shd w:val="clear" w:color="auto" w:fill="FFFFFF" w:themeFill="background1"/>
            <w:vAlign w:val="center"/>
            <w:hideMark/>
          </w:tcPr>
          <w:p w14:paraId="048179B2" w14:textId="25A8A0A8" w:rsidR="00827251" w:rsidRPr="00250A20" w:rsidRDefault="00827251" w:rsidP="00E644E8">
            <w:pPr>
              <w:spacing w:after="0" w:line="240" w:lineRule="auto"/>
              <w:jc w:val="center"/>
              <w:rPr>
                <w:rFonts w:ascii="Calibri" w:eastAsia="Times New Roman" w:hAnsi="Calibri" w:cs="Arial"/>
                <w:sz w:val="20"/>
                <w:szCs w:val="20"/>
                <w:lang w:eastAsia="en-GB"/>
              </w:rPr>
            </w:pPr>
            <w:r>
              <w:rPr>
                <w:rFonts w:ascii="Calibri" w:eastAsia="Times New Roman" w:hAnsi="Calibri" w:cs="Arial"/>
                <w:sz w:val="20"/>
                <w:szCs w:val="20"/>
                <w:lang w:eastAsia="en-GB"/>
              </w:rPr>
              <w:t>4</w:t>
            </w:r>
            <w:r w:rsidRPr="00E644E8">
              <w:rPr>
                <w:rFonts w:ascii="Calibri" w:eastAsia="Times New Roman" w:hAnsi="Calibri" w:cs="Arial"/>
                <w:sz w:val="20"/>
                <w:szCs w:val="20"/>
                <w:lang w:eastAsia="en-GB"/>
              </w:rPr>
              <w:t>.</w:t>
            </w:r>
            <w:r>
              <w:rPr>
                <w:rFonts w:ascii="Calibri" w:eastAsia="Times New Roman" w:hAnsi="Calibri" w:cs="Arial"/>
                <w:sz w:val="20"/>
                <w:szCs w:val="20"/>
                <w:lang w:eastAsia="en-GB"/>
              </w:rPr>
              <w:t>1.2</w:t>
            </w:r>
            <w:r w:rsidRPr="00E644E8">
              <w:rPr>
                <w:rFonts w:ascii="Calibri" w:eastAsia="Times New Roman" w:hAnsi="Calibri" w:cs="Arial"/>
                <w:sz w:val="20"/>
                <w:szCs w:val="20"/>
                <w:lang w:eastAsia="en-GB"/>
              </w:rPr>
              <w:t xml:space="preserve">. </w:t>
            </w:r>
            <w:r w:rsidR="00ED2F58" w:rsidRPr="00ED2F58">
              <w:rPr>
                <w:rFonts w:ascii="Calibri" w:eastAsia="Times New Roman" w:hAnsi="Calibri" w:cs="Arial"/>
                <w:color w:val="538135" w:themeColor="accent6" w:themeShade="BF"/>
                <w:sz w:val="20"/>
                <w:szCs w:val="20"/>
                <w:lang w:eastAsia="en-GB"/>
              </w:rPr>
              <w:t>Members of CSAs, particularly youth, participate in global and regional advocacy opportunities</w:t>
            </w:r>
          </w:p>
        </w:tc>
        <w:tc>
          <w:tcPr>
            <w:tcW w:w="2704" w:type="pct"/>
            <w:shd w:val="clear" w:color="auto" w:fill="FFFFFF" w:themeFill="background1"/>
            <w:vAlign w:val="center"/>
            <w:hideMark/>
          </w:tcPr>
          <w:p w14:paraId="76264939" w14:textId="77B94145" w:rsidR="00ED2F58" w:rsidRPr="00250A20" w:rsidRDefault="00ED2F58"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Pr>
                <w:rFonts w:ascii="Calibri" w:eastAsia="Times New Roman" w:hAnsi="Calibri" w:cs="Arial"/>
                <w:sz w:val="20"/>
                <w:szCs w:val="20"/>
                <w:lang w:eastAsia="en-GB"/>
              </w:rPr>
              <w:t>Number</w:t>
            </w:r>
            <w:r w:rsidRPr="00ED2F58">
              <w:rPr>
                <w:rFonts w:ascii="Calibri" w:eastAsia="Times New Roman" w:hAnsi="Calibri" w:cs="Arial"/>
                <w:color w:val="538135" w:themeColor="accent6" w:themeShade="BF"/>
                <w:sz w:val="20"/>
                <w:szCs w:val="20"/>
                <w:lang w:eastAsia="en-GB"/>
              </w:rPr>
              <w:t xml:space="preserve"> of global or regional advocacy events with youth or civil society participation (disaggregated by international,regional level where possible)</w:t>
            </w:r>
          </w:p>
        </w:tc>
      </w:tr>
      <w:tr w:rsidR="00827251" w:rsidRPr="00250A20" w14:paraId="6F18800F" w14:textId="77777777" w:rsidTr="00151E80">
        <w:trPr>
          <w:trHeight w:val="85"/>
        </w:trPr>
        <w:tc>
          <w:tcPr>
            <w:tcW w:w="628" w:type="pct"/>
            <w:vMerge w:val="restart"/>
            <w:shd w:val="clear" w:color="auto" w:fill="FFFFFF" w:themeFill="background1"/>
          </w:tcPr>
          <w:p w14:paraId="5355367A" w14:textId="5AB50366" w:rsidR="00827251" w:rsidRPr="00250A20" w:rsidRDefault="00151E80" w:rsidP="00E644E8">
            <w:pPr>
              <w:spacing w:after="0" w:line="240" w:lineRule="auto"/>
              <w:jc w:val="center"/>
              <w:rPr>
                <w:rFonts w:ascii="Calibri" w:eastAsia="Times New Roman" w:hAnsi="Calibri" w:cs="Arial"/>
                <w:sz w:val="20"/>
                <w:szCs w:val="20"/>
                <w:lang w:eastAsia="en-GB"/>
              </w:rPr>
            </w:pPr>
            <w:r>
              <w:rPr>
                <w:rFonts w:ascii="Calibri" w:eastAsia="Times New Roman" w:hAnsi="Calibri" w:cs="Arial"/>
                <w:sz w:val="20"/>
                <w:szCs w:val="20"/>
                <w:lang w:eastAsia="en-GB"/>
              </w:rPr>
              <w:t xml:space="preserve">Intermediate Outcome </w:t>
            </w:r>
            <w:r w:rsidR="00827251">
              <w:rPr>
                <w:rFonts w:ascii="Calibri" w:eastAsia="Times New Roman" w:hAnsi="Calibri" w:cs="Arial"/>
                <w:sz w:val="20"/>
                <w:szCs w:val="20"/>
                <w:lang w:eastAsia="en-GB"/>
              </w:rPr>
              <w:t>4.2</w:t>
            </w:r>
          </w:p>
        </w:tc>
        <w:tc>
          <w:tcPr>
            <w:tcW w:w="1668" w:type="pct"/>
            <w:shd w:val="clear" w:color="auto" w:fill="FFFFFF" w:themeFill="background1"/>
            <w:vAlign w:val="center"/>
          </w:tcPr>
          <w:p w14:paraId="76AE4BBE" w14:textId="6A59B594" w:rsidR="00827251" w:rsidRDefault="00827251">
            <w:pPr>
              <w:spacing w:after="0" w:line="240" w:lineRule="auto"/>
              <w:jc w:val="center"/>
              <w:rPr>
                <w:rFonts w:ascii="Calibri" w:eastAsia="Times New Roman" w:hAnsi="Calibri" w:cs="Arial"/>
                <w:sz w:val="20"/>
                <w:szCs w:val="20"/>
                <w:lang w:eastAsia="en-GB"/>
              </w:rPr>
            </w:pPr>
            <w:r>
              <w:rPr>
                <w:rFonts w:ascii="Calibri" w:eastAsia="Times New Roman" w:hAnsi="Calibri" w:cs="Arial"/>
                <w:sz w:val="20"/>
                <w:szCs w:val="20"/>
                <w:lang w:eastAsia="en-GB"/>
              </w:rPr>
              <w:t>4</w:t>
            </w:r>
            <w:r w:rsidRPr="00A00BF2">
              <w:rPr>
                <w:rFonts w:ascii="Calibri" w:eastAsia="Times New Roman" w:hAnsi="Calibri" w:cs="Arial"/>
                <w:sz w:val="20"/>
                <w:szCs w:val="20"/>
                <w:lang w:eastAsia="en-GB"/>
              </w:rPr>
              <w:t xml:space="preserve">.2.1.Case studies, policy briefs and research are developed and shared on key thematic areas </w:t>
            </w:r>
          </w:p>
        </w:tc>
        <w:tc>
          <w:tcPr>
            <w:tcW w:w="2704" w:type="pct"/>
            <w:shd w:val="clear" w:color="auto" w:fill="FFFFFF" w:themeFill="background1"/>
            <w:vAlign w:val="center"/>
          </w:tcPr>
          <w:p w14:paraId="179CA2A6" w14:textId="315FDF37" w:rsidR="00A11707" w:rsidRPr="00250A20" w:rsidRDefault="0071544E" w:rsidP="00B53EAE">
            <w:pPr>
              <w:pStyle w:val="ListParagraph"/>
              <w:spacing w:after="0" w:line="240" w:lineRule="auto"/>
              <w:rPr>
                <w:rFonts w:ascii="Calibri" w:eastAsia="Times New Roman" w:hAnsi="Calibri" w:cs="Arial"/>
                <w:color w:val="538135" w:themeColor="accent6" w:themeShade="BF"/>
                <w:sz w:val="20"/>
                <w:szCs w:val="20"/>
                <w:lang w:eastAsia="en-GB"/>
              </w:rPr>
            </w:pPr>
            <w:r>
              <w:rPr>
                <w:rFonts w:ascii="Calibri" w:eastAsia="Times New Roman" w:hAnsi="Calibri" w:cs="Arial"/>
                <w:color w:val="538135" w:themeColor="accent6" w:themeShade="BF"/>
                <w:sz w:val="20"/>
                <w:szCs w:val="20"/>
                <w:lang w:eastAsia="en-GB"/>
              </w:rPr>
              <w:t xml:space="preserve">Number </w:t>
            </w:r>
            <w:r w:rsidRPr="0071544E">
              <w:rPr>
                <w:rFonts w:ascii="Calibri" w:eastAsia="Times New Roman" w:hAnsi="Calibri" w:cs="Arial"/>
                <w:color w:val="538135" w:themeColor="accent6" w:themeShade="BF"/>
                <w:sz w:val="20"/>
                <w:szCs w:val="20"/>
                <w:lang w:eastAsia="en-GB"/>
              </w:rPr>
              <w:t xml:space="preserve"> of case studies/briefs developed and available  (disaggregated  by theme) </w:t>
            </w:r>
          </w:p>
        </w:tc>
      </w:tr>
      <w:tr w:rsidR="00827251" w:rsidRPr="00250A20" w14:paraId="60314069" w14:textId="77777777" w:rsidTr="00151E80">
        <w:trPr>
          <w:trHeight w:val="85"/>
        </w:trPr>
        <w:tc>
          <w:tcPr>
            <w:tcW w:w="628" w:type="pct"/>
            <w:vMerge/>
            <w:shd w:val="clear" w:color="auto" w:fill="FFFFFF" w:themeFill="background1"/>
          </w:tcPr>
          <w:p w14:paraId="33FA64AA" w14:textId="0E548192" w:rsidR="00827251" w:rsidRPr="00250A20" w:rsidRDefault="00827251" w:rsidP="00E644E8">
            <w:pPr>
              <w:spacing w:after="0" w:line="240" w:lineRule="auto"/>
              <w:jc w:val="center"/>
              <w:rPr>
                <w:rFonts w:ascii="Calibri" w:eastAsia="Times New Roman" w:hAnsi="Calibri" w:cs="Arial"/>
                <w:sz w:val="20"/>
                <w:szCs w:val="20"/>
                <w:lang w:eastAsia="en-GB"/>
              </w:rPr>
            </w:pPr>
          </w:p>
        </w:tc>
        <w:tc>
          <w:tcPr>
            <w:tcW w:w="1668" w:type="pct"/>
            <w:shd w:val="clear" w:color="auto" w:fill="FFFFFF" w:themeFill="background1"/>
            <w:vAlign w:val="center"/>
          </w:tcPr>
          <w:p w14:paraId="7BA083FE" w14:textId="0717B7FF" w:rsidR="00827251" w:rsidRPr="00250A20" w:rsidRDefault="00827251" w:rsidP="00E644E8">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sz w:val="20"/>
                <w:szCs w:val="20"/>
                <w:lang w:eastAsia="en-GB"/>
              </w:rPr>
              <w:t>4.</w:t>
            </w:r>
            <w:r>
              <w:rPr>
                <w:rFonts w:ascii="Calibri" w:eastAsia="Times New Roman" w:hAnsi="Calibri" w:cs="Arial"/>
                <w:sz w:val="20"/>
                <w:szCs w:val="20"/>
                <w:lang w:eastAsia="en-GB"/>
              </w:rPr>
              <w:t>2</w:t>
            </w:r>
            <w:r w:rsidRPr="00250A20">
              <w:rPr>
                <w:rFonts w:ascii="Calibri" w:eastAsia="Times New Roman" w:hAnsi="Calibri" w:cs="Arial"/>
                <w:sz w:val="20"/>
                <w:szCs w:val="20"/>
                <w:lang w:eastAsia="en-GB"/>
              </w:rPr>
              <w:t>.</w:t>
            </w:r>
            <w:r>
              <w:rPr>
                <w:rFonts w:ascii="Calibri" w:eastAsia="Times New Roman" w:hAnsi="Calibri" w:cs="Arial"/>
                <w:sz w:val="20"/>
                <w:szCs w:val="20"/>
                <w:lang w:eastAsia="en-GB"/>
              </w:rPr>
              <w:t>2</w:t>
            </w:r>
            <w:r w:rsidRPr="00250A20">
              <w:rPr>
                <w:rFonts w:ascii="Calibri" w:eastAsia="Times New Roman" w:hAnsi="Calibri" w:cs="Arial"/>
                <w:sz w:val="20"/>
                <w:szCs w:val="20"/>
                <w:lang w:eastAsia="en-GB"/>
              </w:rPr>
              <w:t xml:space="preserve">. Analysis of </w:t>
            </w:r>
            <w:r w:rsidRPr="00250A20">
              <w:rPr>
                <w:rFonts w:ascii="Calibri" w:eastAsia="Times New Roman" w:hAnsi="Calibri" w:cs="Arial"/>
                <w:b/>
                <w:sz w:val="20"/>
                <w:szCs w:val="20"/>
                <w:lang w:eastAsia="en-GB"/>
              </w:rPr>
              <w:t>global guidelines</w:t>
            </w:r>
            <w:r w:rsidRPr="00250A20">
              <w:rPr>
                <w:rFonts w:ascii="Calibri" w:eastAsia="Times New Roman" w:hAnsi="Calibri" w:cs="Arial"/>
                <w:sz w:val="20"/>
                <w:szCs w:val="20"/>
                <w:lang w:eastAsia="en-GB"/>
              </w:rPr>
              <w:t xml:space="preserve"> and frameworks is developed with examples of implementation.</w:t>
            </w:r>
          </w:p>
        </w:tc>
        <w:tc>
          <w:tcPr>
            <w:tcW w:w="2704" w:type="pct"/>
            <w:shd w:val="clear" w:color="auto" w:fill="FFFFFF" w:themeFill="background1"/>
            <w:vAlign w:val="center"/>
          </w:tcPr>
          <w:p w14:paraId="2E39BDDE" w14:textId="460314AD" w:rsidR="00827251" w:rsidRDefault="00827251" w:rsidP="00DC3E3F">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 xml:space="preserve">No. of </w:t>
            </w:r>
            <w:r w:rsidR="0071544E" w:rsidRPr="0071544E">
              <w:rPr>
                <w:rFonts w:ascii="Calibri" w:eastAsia="Times New Roman" w:hAnsi="Calibri" w:cs="Arial"/>
                <w:color w:val="538135" w:themeColor="accent6" w:themeShade="BF"/>
                <w:sz w:val="20"/>
                <w:szCs w:val="20"/>
                <w:lang w:eastAsia="en-GB"/>
              </w:rPr>
              <w:t>of guidance materials produced on key global frameworks reflecting best practice/challenges/opportunities</w:t>
            </w:r>
          </w:p>
          <w:p w14:paraId="57F4AA2C" w14:textId="1B685A9F" w:rsidR="00DC3E3F" w:rsidRPr="00B53EAE" w:rsidRDefault="00DC3E3F" w:rsidP="00B53EAE">
            <w:pPr>
              <w:pStyle w:val="ListParagraph"/>
              <w:rPr>
                <w:rFonts w:eastAsia="Times New Roman" w:cs="Arial"/>
                <w:color w:val="000000"/>
                <w:sz w:val="20"/>
                <w:szCs w:val="20"/>
                <w:lang w:eastAsia="en-GB"/>
              </w:rPr>
            </w:pPr>
          </w:p>
        </w:tc>
      </w:tr>
      <w:tr w:rsidR="00827251" w:rsidRPr="00250A20" w14:paraId="68C1F34E" w14:textId="77777777" w:rsidTr="00151E80">
        <w:trPr>
          <w:trHeight w:val="85"/>
        </w:trPr>
        <w:tc>
          <w:tcPr>
            <w:tcW w:w="628" w:type="pct"/>
            <w:vMerge/>
            <w:shd w:val="clear" w:color="auto" w:fill="FFFFFF" w:themeFill="background1"/>
          </w:tcPr>
          <w:p w14:paraId="6E10DE4C" w14:textId="2A603810" w:rsidR="00827251" w:rsidRPr="00250A20" w:rsidRDefault="00827251" w:rsidP="00E644E8">
            <w:pPr>
              <w:spacing w:after="0" w:line="240" w:lineRule="auto"/>
              <w:jc w:val="center"/>
              <w:rPr>
                <w:rFonts w:ascii="Calibri" w:eastAsia="Times New Roman" w:hAnsi="Calibri" w:cs="Arial"/>
                <w:sz w:val="20"/>
                <w:szCs w:val="20"/>
                <w:lang w:eastAsia="en-GB"/>
              </w:rPr>
            </w:pPr>
          </w:p>
        </w:tc>
        <w:tc>
          <w:tcPr>
            <w:tcW w:w="1668" w:type="pct"/>
            <w:vMerge w:val="restart"/>
            <w:shd w:val="clear" w:color="auto" w:fill="FFFFFF" w:themeFill="background1"/>
            <w:vAlign w:val="center"/>
            <w:hideMark/>
          </w:tcPr>
          <w:p w14:paraId="22E9359A" w14:textId="6331BAB8" w:rsidR="00827251" w:rsidRPr="00250A20" w:rsidRDefault="00827251" w:rsidP="00E644E8">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sz w:val="20"/>
                <w:szCs w:val="20"/>
                <w:lang w:eastAsia="en-GB"/>
              </w:rPr>
              <w:t>4.</w:t>
            </w:r>
            <w:r>
              <w:rPr>
                <w:rFonts w:ascii="Calibri" w:eastAsia="Times New Roman" w:hAnsi="Calibri" w:cs="Arial"/>
                <w:sz w:val="20"/>
                <w:szCs w:val="20"/>
                <w:lang w:eastAsia="en-GB"/>
              </w:rPr>
              <w:t>2.</w:t>
            </w:r>
            <w:r w:rsidR="004005F1">
              <w:rPr>
                <w:rFonts w:ascii="Calibri" w:eastAsia="Times New Roman" w:hAnsi="Calibri" w:cs="Arial"/>
                <w:sz w:val="20"/>
                <w:szCs w:val="20"/>
                <w:lang w:eastAsia="en-GB"/>
              </w:rPr>
              <w:t>3</w:t>
            </w:r>
            <w:r w:rsidRPr="00250A20">
              <w:rPr>
                <w:rFonts w:ascii="Calibri" w:eastAsia="Times New Roman" w:hAnsi="Calibri" w:cs="Arial"/>
                <w:sz w:val="20"/>
                <w:szCs w:val="20"/>
                <w:lang w:eastAsia="en-GB"/>
              </w:rPr>
              <w:t xml:space="preserve">. </w:t>
            </w:r>
            <w:r w:rsidR="0071544E" w:rsidRPr="0071544E">
              <w:rPr>
                <w:rFonts w:ascii="Calibri" w:eastAsia="Times New Roman" w:hAnsi="Calibri" w:cs="Arial"/>
                <w:sz w:val="20"/>
                <w:szCs w:val="20"/>
                <w:lang w:eastAsia="en-GB"/>
              </w:rPr>
              <w:t>CSAs (and youth champions)  experiences are included in influential global reports, think pieces and media</w:t>
            </w:r>
            <w:r w:rsidRPr="00A00BF2">
              <w:rPr>
                <w:rFonts w:ascii="Calibri" w:eastAsia="Times New Roman" w:hAnsi="Calibri" w:cs="Arial"/>
                <w:sz w:val="20"/>
                <w:szCs w:val="20"/>
                <w:lang w:eastAsia="en-GB"/>
              </w:rPr>
              <w:t>.</w:t>
            </w:r>
            <w:r w:rsidR="0060222F">
              <w:rPr>
                <w:rFonts w:ascii="Calibri" w:eastAsia="Times New Roman" w:hAnsi="Calibri" w:cs="Arial"/>
                <w:sz w:val="20"/>
                <w:szCs w:val="20"/>
                <w:lang w:eastAsia="en-GB"/>
              </w:rPr>
              <w:t xml:space="preserve"> (link with pooled fund 3.3)</w:t>
            </w:r>
          </w:p>
        </w:tc>
        <w:tc>
          <w:tcPr>
            <w:tcW w:w="2704" w:type="pct"/>
            <w:shd w:val="clear" w:color="auto" w:fill="FFFFFF" w:themeFill="background1"/>
            <w:vAlign w:val="center"/>
            <w:hideMark/>
          </w:tcPr>
          <w:p w14:paraId="67BA14EF" w14:textId="77777777" w:rsidR="00827251" w:rsidRPr="00250A2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 xml:space="preserve">No. Published Global reports and think pieces  showcasing CSA case studies </w:t>
            </w:r>
          </w:p>
        </w:tc>
      </w:tr>
      <w:tr w:rsidR="00827251" w:rsidRPr="00250A20" w14:paraId="5F052191" w14:textId="77777777" w:rsidTr="00151E80">
        <w:trPr>
          <w:trHeight w:val="251"/>
        </w:trPr>
        <w:tc>
          <w:tcPr>
            <w:tcW w:w="628" w:type="pct"/>
            <w:vMerge/>
            <w:shd w:val="clear" w:color="auto" w:fill="FFFFFF" w:themeFill="background1"/>
          </w:tcPr>
          <w:p w14:paraId="10CA7A50" w14:textId="77777777" w:rsidR="00827251" w:rsidRPr="00250A20" w:rsidRDefault="00827251" w:rsidP="00E644E8">
            <w:pPr>
              <w:spacing w:after="0" w:line="240" w:lineRule="auto"/>
              <w:jc w:val="center"/>
              <w:rPr>
                <w:rFonts w:ascii="Calibri" w:eastAsia="Times New Roman" w:hAnsi="Calibri" w:cs="Arial"/>
                <w:sz w:val="20"/>
                <w:szCs w:val="20"/>
                <w:lang w:eastAsia="en-GB"/>
              </w:rPr>
            </w:pPr>
          </w:p>
        </w:tc>
        <w:tc>
          <w:tcPr>
            <w:tcW w:w="1668" w:type="pct"/>
            <w:vMerge/>
            <w:shd w:val="clear" w:color="auto" w:fill="FFFFFF" w:themeFill="background1"/>
            <w:vAlign w:val="center"/>
            <w:hideMark/>
          </w:tcPr>
          <w:p w14:paraId="739FF969" w14:textId="182CFBF4" w:rsidR="00827251" w:rsidRPr="00250A20" w:rsidRDefault="00827251" w:rsidP="00E644E8">
            <w:pPr>
              <w:spacing w:after="0" w:line="240" w:lineRule="auto"/>
              <w:jc w:val="center"/>
              <w:rPr>
                <w:rFonts w:ascii="Calibri" w:eastAsia="Times New Roman" w:hAnsi="Calibri" w:cs="Arial"/>
                <w:sz w:val="20"/>
                <w:szCs w:val="20"/>
                <w:lang w:eastAsia="en-GB"/>
              </w:rPr>
            </w:pPr>
          </w:p>
        </w:tc>
        <w:tc>
          <w:tcPr>
            <w:tcW w:w="2704" w:type="pct"/>
            <w:shd w:val="clear" w:color="auto" w:fill="FFFFFF" w:themeFill="background1"/>
            <w:vAlign w:val="center"/>
            <w:hideMark/>
          </w:tcPr>
          <w:p w14:paraId="26DAF93C" w14:textId="05D52127" w:rsidR="00827251" w:rsidRPr="00250A2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No of CSAs</w:t>
            </w:r>
            <w:r w:rsidR="0071544E">
              <w:rPr>
                <w:rFonts w:ascii="Calibri" w:eastAsia="Times New Roman" w:hAnsi="Calibri" w:cs="Arial"/>
                <w:color w:val="538135" w:themeColor="accent6" w:themeShade="BF"/>
                <w:sz w:val="20"/>
                <w:szCs w:val="20"/>
                <w:lang w:eastAsia="en-GB"/>
              </w:rPr>
              <w:t xml:space="preserve"> representatives</w:t>
            </w:r>
            <w:r w:rsidRPr="00250A20">
              <w:rPr>
                <w:rFonts w:ascii="Calibri" w:eastAsia="Times New Roman" w:hAnsi="Calibri" w:cs="Arial"/>
                <w:color w:val="538135" w:themeColor="accent6" w:themeShade="BF"/>
                <w:sz w:val="20"/>
                <w:szCs w:val="20"/>
                <w:lang w:eastAsia="en-GB"/>
              </w:rPr>
              <w:t xml:space="preserve"> </w:t>
            </w:r>
            <w:r w:rsidR="0071544E">
              <w:rPr>
                <w:rFonts w:ascii="Calibri" w:eastAsia="Times New Roman" w:hAnsi="Calibri" w:cs="Arial"/>
                <w:color w:val="538135" w:themeColor="accent6" w:themeShade="BF"/>
                <w:sz w:val="20"/>
                <w:szCs w:val="20"/>
                <w:lang w:eastAsia="en-GB"/>
              </w:rPr>
              <w:t>who t</w:t>
            </w:r>
            <w:r w:rsidR="002021C3">
              <w:rPr>
                <w:rFonts w:ascii="Calibri" w:eastAsia="Times New Roman" w:hAnsi="Calibri" w:cs="Arial"/>
                <w:color w:val="538135" w:themeColor="accent6" w:themeShade="BF"/>
                <w:sz w:val="20"/>
                <w:szCs w:val="20"/>
                <w:lang w:eastAsia="en-GB"/>
              </w:rPr>
              <w:t xml:space="preserve">aking part to </w:t>
            </w:r>
            <w:r w:rsidRPr="00250A20">
              <w:rPr>
                <w:rFonts w:ascii="Calibri" w:eastAsia="Times New Roman" w:hAnsi="Calibri" w:cs="Arial"/>
                <w:color w:val="538135" w:themeColor="accent6" w:themeShade="BF"/>
                <w:sz w:val="20"/>
                <w:szCs w:val="20"/>
                <w:lang w:eastAsia="en-GB"/>
              </w:rPr>
              <w:t xml:space="preserve"> global or regional campaign</w:t>
            </w:r>
            <w:r w:rsidR="002021C3">
              <w:rPr>
                <w:rFonts w:ascii="Calibri" w:eastAsia="Times New Roman" w:hAnsi="Calibri" w:cs="Arial"/>
                <w:color w:val="538135" w:themeColor="accent6" w:themeShade="BF"/>
                <w:sz w:val="20"/>
                <w:szCs w:val="20"/>
                <w:lang w:eastAsia="en-GB"/>
              </w:rPr>
              <w:t>s</w:t>
            </w:r>
          </w:p>
          <w:p w14:paraId="1D3237E1" w14:textId="77777777" w:rsidR="00827251" w:rsidRPr="00B53EAE"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sz w:val="20"/>
                <w:szCs w:val="20"/>
                <w:lang w:eastAsia="en-GB"/>
              </w:rPr>
              <w:t>Number of global regional campaigns with the CSA involvement (number and name of the campaign)</w:t>
            </w:r>
          </w:p>
          <w:p w14:paraId="55DBD61D" w14:textId="77844BEC" w:rsidR="00DC3E3F" w:rsidRPr="00B53EAE" w:rsidRDefault="00DC3E3F"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DC3E3F">
              <w:rPr>
                <w:rFonts w:eastAsia="Times New Roman" w:cs="Arial"/>
                <w:color w:val="000000"/>
                <w:sz w:val="20"/>
                <w:szCs w:val="20"/>
                <w:lang w:eastAsia="en-GB"/>
              </w:rPr>
              <w:t>Number of sub-national CSOs provide quality inputs required for the CSA to inform national or global reporting mechanisms, e.g. SUN Annual Progress Report, Global Nutrition Report</w:t>
            </w:r>
            <w:r>
              <w:rPr>
                <w:rFonts w:eastAsia="Times New Roman" w:cs="Arial"/>
                <w:color w:val="000000"/>
                <w:sz w:val="20"/>
                <w:szCs w:val="20"/>
                <w:lang w:eastAsia="en-GB"/>
              </w:rPr>
              <w:t xml:space="preserve"> (pooled funds output 3.</w:t>
            </w:r>
            <w:r w:rsidR="0060222F">
              <w:rPr>
                <w:rFonts w:eastAsia="Times New Roman" w:cs="Arial"/>
                <w:color w:val="000000"/>
                <w:sz w:val="20"/>
                <w:szCs w:val="20"/>
                <w:lang w:eastAsia="en-GB"/>
              </w:rPr>
              <w:t>3</w:t>
            </w:r>
            <w:r>
              <w:rPr>
                <w:rFonts w:eastAsia="Times New Roman" w:cs="Arial"/>
                <w:color w:val="000000"/>
                <w:sz w:val="20"/>
                <w:szCs w:val="20"/>
                <w:lang w:eastAsia="en-GB"/>
              </w:rPr>
              <w:t xml:space="preserve">.1) </w:t>
            </w:r>
          </w:p>
          <w:p w14:paraId="21109ADF" w14:textId="77777777" w:rsidR="00DC3E3F" w:rsidRPr="00C94552" w:rsidRDefault="00DC3E3F" w:rsidP="00DC3E3F">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DC3E3F">
              <w:rPr>
                <w:rFonts w:ascii="Calibri" w:eastAsia="Times New Roman" w:hAnsi="Calibri" w:cs="Arial"/>
                <w:color w:val="538135" w:themeColor="accent6" w:themeShade="BF"/>
                <w:sz w:val="20"/>
                <w:szCs w:val="20"/>
                <w:lang w:eastAsia="en-GB"/>
              </w:rPr>
              <w:t>Number of reports received from sub-national CSOs used by the CSA to inform national or global reporting mechanisms, e.g. SUN Annual Progress Report, Global Nutrition Report</w:t>
            </w:r>
            <w:r>
              <w:rPr>
                <w:rFonts w:ascii="Calibri" w:eastAsia="Times New Roman" w:hAnsi="Calibri" w:cs="Arial"/>
                <w:color w:val="538135" w:themeColor="accent6" w:themeShade="BF"/>
                <w:sz w:val="20"/>
                <w:szCs w:val="20"/>
                <w:lang w:eastAsia="en-GB"/>
              </w:rPr>
              <w:t xml:space="preserve"> </w:t>
            </w:r>
            <w:r>
              <w:rPr>
                <w:rFonts w:eastAsia="Times New Roman" w:cs="Arial"/>
                <w:color w:val="000000"/>
                <w:sz w:val="20"/>
                <w:szCs w:val="20"/>
                <w:lang w:eastAsia="en-GB"/>
              </w:rPr>
              <w:t xml:space="preserve"> (pooled funds output 3.</w:t>
            </w:r>
            <w:r w:rsidR="0060222F">
              <w:rPr>
                <w:rFonts w:eastAsia="Times New Roman" w:cs="Arial"/>
                <w:color w:val="000000"/>
                <w:sz w:val="20"/>
                <w:szCs w:val="20"/>
                <w:lang w:eastAsia="en-GB"/>
              </w:rPr>
              <w:t>3.2</w:t>
            </w:r>
            <w:r>
              <w:rPr>
                <w:rFonts w:eastAsia="Times New Roman" w:cs="Arial"/>
                <w:color w:val="000000"/>
                <w:sz w:val="20"/>
                <w:szCs w:val="20"/>
                <w:lang w:eastAsia="en-GB"/>
              </w:rPr>
              <w:t>)</w:t>
            </w:r>
          </w:p>
          <w:p w14:paraId="5B301792" w14:textId="4BEBEF2A" w:rsidR="0071544E" w:rsidRPr="00250A20" w:rsidRDefault="0071544E" w:rsidP="00DC3E3F">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Pr>
                <w:rFonts w:ascii="Calibri" w:eastAsia="Times New Roman" w:hAnsi="Calibri" w:cs="Arial"/>
                <w:color w:val="538135" w:themeColor="accent6" w:themeShade="BF"/>
                <w:sz w:val="20"/>
                <w:szCs w:val="20"/>
                <w:lang w:eastAsia="en-GB"/>
              </w:rPr>
              <w:t>Number of</w:t>
            </w:r>
            <w:r w:rsidRPr="0071544E">
              <w:rPr>
                <w:rFonts w:ascii="Calibri" w:eastAsia="Times New Roman" w:hAnsi="Calibri" w:cs="Arial"/>
                <w:color w:val="538135" w:themeColor="accent6" w:themeShade="BF"/>
                <w:sz w:val="20"/>
                <w:szCs w:val="20"/>
                <w:lang w:eastAsia="en-GB"/>
              </w:rPr>
              <w:t xml:space="preserve"> published reports or articles including CSN experiences (CSAs &amp; youth), supported by CSN Sec.</w:t>
            </w:r>
          </w:p>
        </w:tc>
      </w:tr>
      <w:tr w:rsidR="00827251" w:rsidRPr="00250A20" w14:paraId="2C359742" w14:textId="77777777" w:rsidTr="00151E80">
        <w:trPr>
          <w:trHeight w:val="70"/>
        </w:trPr>
        <w:tc>
          <w:tcPr>
            <w:tcW w:w="628" w:type="pct"/>
            <w:vMerge/>
            <w:shd w:val="clear" w:color="auto" w:fill="FFFFFF" w:themeFill="background1"/>
          </w:tcPr>
          <w:p w14:paraId="2B7EB501" w14:textId="77777777" w:rsidR="00827251" w:rsidRPr="00250A20" w:rsidRDefault="00827251" w:rsidP="00E644E8">
            <w:pPr>
              <w:spacing w:after="0" w:line="240" w:lineRule="auto"/>
              <w:jc w:val="center"/>
              <w:rPr>
                <w:rFonts w:ascii="Calibri" w:eastAsia="Times New Roman" w:hAnsi="Calibri" w:cs="Arial"/>
                <w:sz w:val="20"/>
                <w:szCs w:val="20"/>
                <w:lang w:eastAsia="en-GB"/>
              </w:rPr>
            </w:pPr>
          </w:p>
        </w:tc>
        <w:tc>
          <w:tcPr>
            <w:tcW w:w="1668" w:type="pct"/>
            <w:vMerge w:val="restart"/>
            <w:shd w:val="clear" w:color="auto" w:fill="FFFFFF" w:themeFill="background1"/>
            <w:vAlign w:val="center"/>
            <w:hideMark/>
          </w:tcPr>
          <w:p w14:paraId="6E28C7DD" w14:textId="6E9E7613" w:rsidR="00827251" w:rsidRPr="00250A20" w:rsidRDefault="00827251" w:rsidP="00E644E8">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sz w:val="20"/>
                <w:szCs w:val="20"/>
                <w:lang w:eastAsia="en-GB"/>
              </w:rPr>
              <w:t>4.</w:t>
            </w:r>
            <w:r>
              <w:rPr>
                <w:rFonts w:ascii="Calibri" w:eastAsia="Times New Roman" w:hAnsi="Calibri" w:cs="Arial"/>
                <w:sz w:val="20"/>
                <w:szCs w:val="20"/>
                <w:lang w:eastAsia="en-GB"/>
              </w:rPr>
              <w:t>2.</w:t>
            </w:r>
            <w:r w:rsidR="004005F1">
              <w:rPr>
                <w:rFonts w:ascii="Calibri" w:eastAsia="Times New Roman" w:hAnsi="Calibri" w:cs="Arial"/>
                <w:sz w:val="20"/>
                <w:szCs w:val="20"/>
                <w:lang w:eastAsia="en-GB"/>
              </w:rPr>
              <w:t>4</w:t>
            </w:r>
            <w:r>
              <w:rPr>
                <w:rFonts w:ascii="Calibri" w:eastAsia="Times New Roman" w:hAnsi="Calibri" w:cs="Arial"/>
                <w:sz w:val="20"/>
                <w:szCs w:val="20"/>
                <w:lang w:eastAsia="en-GB"/>
              </w:rPr>
              <w:t xml:space="preserve"> </w:t>
            </w:r>
            <w:r w:rsidRPr="00E644E8">
              <w:rPr>
                <w:rFonts w:ascii="Calibri" w:eastAsia="Times New Roman" w:hAnsi="Calibri" w:cs="Arial"/>
                <w:sz w:val="20"/>
                <w:szCs w:val="20"/>
                <w:lang w:eastAsia="en-GB"/>
              </w:rPr>
              <w:t>CSN case studies are promoted online and through the media</w:t>
            </w:r>
            <w:r w:rsidR="002021C3">
              <w:rPr>
                <w:rFonts w:ascii="Calibri" w:eastAsia="Times New Roman" w:hAnsi="Calibri" w:cs="Arial"/>
                <w:sz w:val="20"/>
                <w:szCs w:val="20"/>
                <w:lang w:eastAsia="en-GB"/>
              </w:rPr>
              <w:t xml:space="preserve"> (also through the SUNCSN Innovation &amp; Research Award)</w:t>
            </w:r>
          </w:p>
          <w:p w14:paraId="2D886764" w14:textId="77777777" w:rsidR="00827251" w:rsidRPr="00250A20" w:rsidRDefault="00827251" w:rsidP="00E644E8">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sz w:val="20"/>
                <w:szCs w:val="20"/>
                <w:lang w:eastAsia="en-GB"/>
              </w:rPr>
              <w:t> </w:t>
            </w:r>
          </w:p>
          <w:p w14:paraId="64F335C7" w14:textId="77777777" w:rsidR="00827251" w:rsidRPr="00250A20" w:rsidRDefault="00827251" w:rsidP="00E644E8">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sz w:val="20"/>
                <w:szCs w:val="20"/>
                <w:lang w:eastAsia="en-GB"/>
              </w:rPr>
              <w:t> </w:t>
            </w:r>
          </w:p>
        </w:tc>
        <w:tc>
          <w:tcPr>
            <w:tcW w:w="2704" w:type="pct"/>
            <w:shd w:val="clear" w:color="auto" w:fill="FFFFFF" w:themeFill="background1"/>
            <w:vAlign w:val="center"/>
            <w:hideMark/>
          </w:tcPr>
          <w:p w14:paraId="6162F3F3" w14:textId="77777777" w:rsidR="00827251" w:rsidRPr="00250A2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Availability of UN guidelines for National Nutrition Plans circulated and adapted for CSA use</w:t>
            </w:r>
          </w:p>
        </w:tc>
      </w:tr>
      <w:tr w:rsidR="00827251" w:rsidRPr="00250A20" w14:paraId="2FED2409" w14:textId="77777777" w:rsidTr="00151E80">
        <w:trPr>
          <w:trHeight w:val="600"/>
        </w:trPr>
        <w:tc>
          <w:tcPr>
            <w:tcW w:w="628" w:type="pct"/>
            <w:vMerge/>
            <w:shd w:val="clear" w:color="auto" w:fill="FFFFFF" w:themeFill="background1"/>
          </w:tcPr>
          <w:p w14:paraId="18C2A6E3" w14:textId="77777777" w:rsidR="00827251" w:rsidRPr="00250A20" w:rsidRDefault="00827251" w:rsidP="00E644E8">
            <w:pPr>
              <w:spacing w:after="0" w:line="240" w:lineRule="auto"/>
              <w:jc w:val="center"/>
              <w:rPr>
                <w:rFonts w:ascii="Calibri" w:eastAsia="Times New Roman" w:hAnsi="Calibri" w:cs="Arial"/>
                <w:sz w:val="20"/>
                <w:szCs w:val="20"/>
                <w:lang w:eastAsia="en-GB"/>
              </w:rPr>
            </w:pPr>
          </w:p>
        </w:tc>
        <w:tc>
          <w:tcPr>
            <w:tcW w:w="1668" w:type="pct"/>
            <w:vMerge/>
            <w:shd w:val="clear" w:color="auto" w:fill="FFFFFF" w:themeFill="background1"/>
            <w:vAlign w:val="center"/>
            <w:hideMark/>
          </w:tcPr>
          <w:p w14:paraId="1EF87A9F" w14:textId="36F2B97C" w:rsidR="00827251" w:rsidRPr="00250A20" w:rsidRDefault="00827251" w:rsidP="00E644E8">
            <w:pPr>
              <w:spacing w:after="0" w:line="240" w:lineRule="auto"/>
              <w:jc w:val="center"/>
              <w:rPr>
                <w:rFonts w:ascii="Calibri" w:eastAsia="Times New Roman" w:hAnsi="Calibri" w:cs="Arial"/>
                <w:sz w:val="20"/>
                <w:szCs w:val="20"/>
                <w:lang w:eastAsia="en-GB"/>
              </w:rPr>
            </w:pPr>
          </w:p>
        </w:tc>
        <w:tc>
          <w:tcPr>
            <w:tcW w:w="2704" w:type="pct"/>
            <w:shd w:val="clear" w:color="auto" w:fill="FFFFFF" w:themeFill="background1"/>
            <w:vAlign w:val="center"/>
            <w:hideMark/>
          </w:tcPr>
          <w:p w14:paraId="01FB4678" w14:textId="77777777" w:rsidR="00827251" w:rsidRPr="00250A2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No. Media mentions on CSA stories e.g. blogs, webpages etc.</w:t>
            </w:r>
          </w:p>
          <w:p w14:paraId="3D84EFB7" w14:textId="04BF814E" w:rsidR="00827251" w:rsidRPr="00250A2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sz w:val="20"/>
                <w:szCs w:val="20"/>
                <w:lang w:eastAsia="en-GB"/>
              </w:rPr>
              <w:t>Estimated coverage reached (number of people accessing to the info, or sharing it on social media or at least global, regional, national, sub-national audience)</w:t>
            </w:r>
          </w:p>
        </w:tc>
      </w:tr>
      <w:tr w:rsidR="00827251" w:rsidRPr="00250A20" w14:paraId="0FCD9733" w14:textId="77777777" w:rsidTr="00151E80">
        <w:trPr>
          <w:trHeight w:val="900"/>
        </w:trPr>
        <w:tc>
          <w:tcPr>
            <w:tcW w:w="628" w:type="pct"/>
            <w:vMerge/>
            <w:shd w:val="clear" w:color="auto" w:fill="FFFFFF" w:themeFill="background1"/>
          </w:tcPr>
          <w:p w14:paraId="6A035CBB" w14:textId="77777777" w:rsidR="00827251" w:rsidRPr="00250A20" w:rsidRDefault="00827251" w:rsidP="00E644E8">
            <w:pPr>
              <w:spacing w:after="0" w:line="240" w:lineRule="auto"/>
              <w:jc w:val="center"/>
              <w:rPr>
                <w:rFonts w:ascii="Calibri" w:eastAsia="Times New Roman" w:hAnsi="Calibri" w:cs="Arial"/>
                <w:sz w:val="20"/>
                <w:szCs w:val="20"/>
                <w:lang w:eastAsia="en-GB"/>
              </w:rPr>
            </w:pPr>
          </w:p>
        </w:tc>
        <w:tc>
          <w:tcPr>
            <w:tcW w:w="1668" w:type="pct"/>
            <w:vMerge/>
            <w:shd w:val="clear" w:color="auto" w:fill="FFFFFF" w:themeFill="background1"/>
            <w:vAlign w:val="center"/>
            <w:hideMark/>
          </w:tcPr>
          <w:p w14:paraId="378C3DF8" w14:textId="7E8907F6" w:rsidR="00827251" w:rsidRPr="00250A20" w:rsidRDefault="00827251" w:rsidP="00E644E8">
            <w:pPr>
              <w:spacing w:after="0" w:line="240" w:lineRule="auto"/>
              <w:jc w:val="center"/>
              <w:rPr>
                <w:rFonts w:ascii="Calibri" w:eastAsia="Times New Roman" w:hAnsi="Calibri" w:cs="Arial"/>
                <w:sz w:val="20"/>
                <w:szCs w:val="20"/>
                <w:lang w:eastAsia="en-GB"/>
              </w:rPr>
            </w:pPr>
          </w:p>
        </w:tc>
        <w:tc>
          <w:tcPr>
            <w:tcW w:w="2704" w:type="pct"/>
            <w:shd w:val="clear" w:color="auto" w:fill="FFFFFF" w:themeFill="background1"/>
            <w:vAlign w:val="center"/>
            <w:hideMark/>
          </w:tcPr>
          <w:p w14:paraId="1A321EA0" w14:textId="77777777" w:rsidR="00827251" w:rsidRPr="00250A2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Availability of guidance on the implementation/monitoring of breast milk substitute marketing (BMS) code and related WHA resolutions developed</w:t>
            </w:r>
          </w:p>
        </w:tc>
      </w:tr>
      <w:tr w:rsidR="00827251" w:rsidRPr="00250A20" w14:paraId="3EBE7757" w14:textId="77777777" w:rsidTr="00151E80">
        <w:trPr>
          <w:trHeight w:val="615"/>
        </w:trPr>
        <w:tc>
          <w:tcPr>
            <w:tcW w:w="628" w:type="pct"/>
            <w:vMerge w:val="restart"/>
            <w:shd w:val="clear" w:color="auto" w:fill="FFFFFF" w:themeFill="background1"/>
          </w:tcPr>
          <w:p w14:paraId="6630F6A7" w14:textId="6D5042F5" w:rsidR="00827251" w:rsidRPr="00250A20" w:rsidRDefault="00151E80" w:rsidP="00E644E8">
            <w:pPr>
              <w:spacing w:after="0" w:line="240" w:lineRule="auto"/>
              <w:jc w:val="center"/>
              <w:rPr>
                <w:rFonts w:ascii="Calibri" w:eastAsia="Times New Roman" w:hAnsi="Calibri" w:cs="Arial"/>
                <w:sz w:val="20"/>
                <w:szCs w:val="20"/>
                <w:lang w:eastAsia="en-GB"/>
              </w:rPr>
            </w:pPr>
            <w:r>
              <w:rPr>
                <w:rFonts w:ascii="Calibri" w:eastAsia="Times New Roman" w:hAnsi="Calibri" w:cs="Arial"/>
                <w:sz w:val="20"/>
                <w:szCs w:val="20"/>
                <w:lang w:eastAsia="en-GB"/>
              </w:rPr>
              <w:t xml:space="preserve">Intermediate Outcome </w:t>
            </w:r>
            <w:r w:rsidR="00827251">
              <w:rPr>
                <w:rFonts w:ascii="Calibri" w:eastAsia="Times New Roman" w:hAnsi="Calibri" w:cs="Arial"/>
                <w:sz w:val="20"/>
                <w:szCs w:val="20"/>
                <w:lang w:eastAsia="en-GB"/>
              </w:rPr>
              <w:t>4.3</w:t>
            </w:r>
          </w:p>
        </w:tc>
        <w:tc>
          <w:tcPr>
            <w:tcW w:w="1668" w:type="pct"/>
            <w:shd w:val="clear" w:color="auto" w:fill="FFFFFF" w:themeFill="background1"/>
            <w:vAlign w:val="center"/>
            <w:hideMark/>
          </w:tcPr>
          <w:p w14:paraId="5D2E4668" w14:textId="1ADD3C0A" w:rsidR="00827251" w:rsidRPr="00250A20" w:rsidRDefault="00827251" w:rsidP="00E644E8">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sz w:val="20"/>
                <w:szCs w:val="20"/>
                <w:lang w:eastAsia="en-GB"/>
              </w:rPr>
              <w:t>4.</w:t>
            </w:r>
            <w:r w:rsidR="007A5F83">
              <w:rPr>
                <w:rFonts w:ascii="Calibri" w:eastAsia="Times New Roman" w:hAnsi="Calibri" w:cs="Arial"/>
                <w:sz w:val="20"/>
                <w:szCs w:val="20"/>
                <w:lang w:eastAsia="en-GB"/>
              </w:rPr>
              <w:t>3</w:t>
            </w:r>
            <w:r w:rsidRPr="00250A20">
              <w:rPr>
                <w:rFonts w:ascii="Calibri" w:eastAsia="Times New Roman" w:hAnsi="Calibri" w:cs="Arial"/>
                <w:sz w:val="20"/>
                <w:szCs w:val="20"/>
                <w:lang w:eastAsia="en-GB"/>
              </w:rPr>
              <w:t>.1 .SUN CSN/SUN CSA is coordinating effectively with coalitions and networks from other sectors</w:t>
            </w:r>
          </w:p>
        </w:tc>
        <w:tc>
          <w:tcPr>
            <w:tcW w:w="2704" w:type="pct"/>
            <w:shd w:val="clear" w:color="auto" w:fill="FFFFFF" w:themeFill="background1"/>
            <w:vAlign w:val="center"/>
            <w:hideMark/>
          </w:tcPr>
          <w:p w14:paraId="534FFD8A" w14:textId="600960B7" w:rsidR="00827251" w:rsidRPr="00250A20" w:rsidRDefault="00827251" w:rsidP="00E644E8">
            <w:pPr>
              <w:pStyle w:val="ListParagraph"/>
              <w:numPr>
                <w:ilvl w:val="0"/>
                <w:numId w:val="21"/>
              </w:numPr>
              <w:spacing w:after="0" w:line="240" w:lineRule="auto"/>
              <w:rPr>
                <w:rFonts w:ascii="Calibri" w:eastAsia="Times New Roman" w:hAnsi="Calibri" w:cs="Arial"/>
                <w:sz w:val="20"/>
                <w:szCs w:val="20"/>
                <w:lang w:eastAsia="en-GB"/>
              </w:rPr>
            </w:pPr>
            <w:r w:rsidRPr="00250A20">
              <w:rPr>
                <w:rFonts w:ascii="Calibri" w:eastAsia="Times New Roman" w:hAnsi="Calibri" w:cs="Arial"/>
                <w:sz w:val="20"/>
                <w:szCs w:val="20"/>
                <w:lang w:eastAsia="en-GB"/>
              </w:rPr>
              <w:t>Number of joint initiatives/plans with SUN external coalitions (number, type of coalition, type of action/plan)</w:t>
            </w:r>
          </w:p>
        </w:tc>
      </w:tr>
      <w:tr w:rsidR="00827251" w:rsidRPr="00250A20" w14:paraId="39B999B3" w14:textId="77777777" w:rsidTr="00151E80">
        <w:trPr>
          <w:trHeight w:val="705"/>
        </w:trPr>
        <w:tc>
          <w:tcPr>
            <w:tcW w:w="628" w:type="pct"/>
            <w:vMerge/>
            <w:shd w:val="clear" w:color="auto" w:fill="FFFFFF" w:themeFill="background1"/>
          </w:tcPr>
          <w:p w14:paraId="0376CFCC" w14:textId="77777777" w:rsidR="00827251" w:rsidRPr="00250A20" w:rsidRDefault="00827251" w:rsidP="00E644E8">
            <w:pPr>
              <w:spacing w:after="0" w:line="240" w:lineRule="auto"/>
              <w:jc w:val="center"/>
              <w:rPr>
                <w:rFonts w:ascii="Calibri" w:eastAsia="Times New Roman" w:hAnsi="Calibri" w:cs="Arial"/>
                <w:sz w:val="20"/>
                <w:szCs w:val="20"/>
                <w:lang w:eastAsia="en-GB"/>
              </w:rPr>
            </w:pPr>
          </w:p>
        </w:tc>
        <w:tc>
          <w:tcPr>
            <w:tcW w:w="1668" w:type="pct"/>
            <w:shd w:val="clear" w:color="auto" w:fill="FFFFFF" w:themeFill="background1"/>
            <w:vAlign w:val="center"/>
            <w:hideMark/>
          </w:tcPr>
          <w:p w14:paraId="2BF52723" w14:textId="65AC0A4A" w:rsidR="00827251" w:rsidRPr="00250A20" w:rsidRDefault="00827251" w:rsidP="00E644E8">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sz w:val="20"/>
                <w:szCs w:val="20"/>
                <w:lang w:eastAsia="en-GB"/>
              </w:rPr>
              <w:t>4.</w:t>
            </w:r>
            <w:r w:rsidR="007A5F83">
              <w:rPr>
                <w:rFonts w:ascii="Calibri" w:eastAsia="Times New Roman" w:hAnsi="Calibri" w:cs="Arial"/>
                <w:sz w:val="20"/>
                <w:szCs w:val="20"/>
                <w:lang w:eastAsia="en-GB"/>
              </w:rPr>
              <w:t>3</w:t>
            </w:r>
            <w:r w:rsidRPr="00250A20">
              <w:rPr>
                <w:rFonts w:ascii="Calibri" w:eastAsia="Times New Roman" w:hAnsi="Calibri" w:cs="Arial"/>
                <w:sz w:val="20"/>
                <w:szCs w:val="20"/>
                <w:lang w:eastAsia="en-GB"/>
              </w:rPr>
              <w:t xml:space="preserve">.2. </w:t>
            </w:r>
            <w:r w:rsidR="002021C3" w:rsidRPr="002021C3">
              <w:rPr>
                <w:rFonts w:ascii="Calibri" w:eastAsia="Times New Roman" w:hAnsi="Calibri" w:cs="Arial"/>
                <w:sz w:val="20"/>
                <w:szCs w:val="20"/>
                <w:lang w:eastAsia="en-GB"/>
              </w:rPr>
              <w:t>SUN CSN is contributing to the strategic direction of the SUN movement, by coordinating effectively with other SUN networks,and a joint plan is in place with key roles and responsibilities documented .</w:t>
            </w:r>
          </w:p>
        </w:tc>
        <w:tc>
          <w:tcPr>
            <w:tcW w:w="2704" w:type="pct"/>
            <w:shd w:val="clear" w:color="auto" w:fill="FFFFFF" w:themeFill="background1"/>
            <w:vAlign w:val="center"/>
            <w:hideMark/>
          </w:tcPr>
          <w:p w14:paraId="5BC9ADD7" w14:textId="2C275685" w:rsidR="00827251" w:rsidRPr="00250A2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 xml:space="preserve">Availability of </w:t>
            </w:r>
            <w:r w:rsidR="00D75AC7" w:rsidRPr="00250A20">
              <w:rPr>
                <w:rFonts w:ascii="Calibri" w:eastAsia="Times New Roman" w:hAnsi="Calibri" w:cs="Arial"/>
                <w:color w:val="538135" w:themeColor="accent6" w:themeShade="BF"/>
                <w:sz w:val="20"/>
                <w:szCs w:val="20"/>
                <w:lang w:eastAsia="en-GB"/>
              </w:rPr>
              <w:t>finalized</w:t>
            </w:r>
            <w:r w:rsidRPr="00250A20">
              <w:rPr>
                <w:rFonts w:ascii="Calibri" w:eastAsia="Times New Roman" w:hAnsi="Calibri" w:cs="Arial"/>
                <w:color w:val="538135" w:themeColor="accent6" w:themeShade="BF"/>
                <w:sz w:val="20"/>
                <w:szCs w:val="20"/>
                <w:lang w:eastAsia="en-GB"/>
              </w:rPr>
              <w:t xml:space="preserve"> joint workplan between SUN CSN and other SUN networks</w:t>
            </w:r>
          </w:p>
          <w:p w14:paraId="66E20361" w14:textId="77777777" w:rsidR="00827251" w:rsidRPr="00250A20" w:rsidRDefault="00827251" w:rsidP="00E644E8">
            <w:pPr>
              <w:spacing w:after="0" w:line="240" w:lineRule="auto"/>
              <w:rPr>
                <w:rFonts w:ascii="Calibri" w:eastAsia="Times New Roman" w:hAnsi="Calibri" w:cs="Arial"/>
                <w:color w:val="538135" w:themeColor="accent6" w:themeShade="BF"/>
                <w:sz w:val="20"/>
                <w:szCs w:val="20"/>
                <w:lang w:eastAsia="en-GB"/>
              </w:rPr>
            </w:pPr>
          </w:p>
          <w:p w14:paraId="38D58BE7" w14:textId="77777777" w:rsidR="00827251"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Guidance developed on engaging with private sector in line with principles of engagement developed and disseminated in the network</w:t>
            </w:r>
          </w:p>
          <w:p w14:paraId="7364EF7C" w14:textId="77777777" w:rsidR="002021C3" w:rsidRPr="00C94552" w:rsidRDefault="002021C3" w:rsidP="00C94552">
            <w:pPr>
              <w:pStyle w:val="ListParagraph"/>
              <w:rPr>
                <w:rFonts w:ascii="Calibri" w:eastAsia="Times New Roman" w:hAnsi="Calibri" w:cs="Arial"/>
                <w:color w:val="538135" w:themeColor="accent6" w:themeShade="BF"/>
                <w:sz w:val="20"/>
                <w:szCs w:val="20"/>
                <w:lang w:eastAsia="en-GB"/>
              </w:rPr>
            </w:pPr>
          </w:p>
          <w:p w14:paraId="183A84DB" w14:textId="77777777" w:rsidR="002021C3" w:rsidRPr="002021C3" w:rsidRDefault="002021C3" w:rsidP="002021C3">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021C3">
              <w:rPr>
                <w:rFonts w:ascii="Calibri" w:eastAsia="Times New Roman" w:hAnsi="Calibri" w:cs="Arial"/>
                <w:color w:val="538135" w:themeColor="accent6" w:themeShade="BF"/>
                <w:sz w:val="20"/>
                <w:szCs w:val="20"/>
                <w:lang w:eastAsia="en-GB"/>
              </w:rPr>
              <w:t>Existence of joint network plan that includes CSN priorities.</w:t>
            </w:r>
          </w:p>
          <w:p w14:paraId="18078FF7" w14:textId="77777777" w:rsidR="002021C3" w:rsidRPr="002021C3" w:rsidRDefault="002021C3" w:rsidP="002021C3">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021C3">
              <w:rPr>
                <w:rFonts w:ascii="Calibri" w:eastAsia="Times New Roman" w:hAnsi="Calibri" w:cs="Arial"/>
                <w:color w:val="538135" w:themeColor="accent6" w:themeShade="BF"/>
                <w:sz w:val="20"/>
                <w:szCs w:val="20"/>
                <w:lang w:eastAsia="en-GB"/>
              </w:rPr>
              <w:t xml:space="preserve"># joint country case studies/workplans developed in partnership with other SUN networks </w:t>
            </w:r>
          </w:p>
          <w:p w14:paraId="76EB3E15" w14:textId="752AC3DE" w:rsidR="002021C3" w:rsidRPr="00250A20" w:rsidRDefault="002021C3" w:rsidP="002021C3">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021C3">
              <w:rPr>
                <w:rFonts w:ascii="Calibri" w:eastAsia="Times New Roman" w:hAnsi="Calibri" w:cs="Arial"/>
                <w:color w:val="538135" w:themeColor="accent6" w:themeShade="BF"/>
                <w:sz w:val="20"/>
                <w:szCs w:val="20"/>
                <w:lang w:eastAsia="en-GB"/>
              </w:rPr>
              <w:t>% CSAs regularly contributing to SUN processes</w:t>
            </w:r>
          </w:p>
        </w:tc>
      </w:tr>
      <w:tr w:rsidR="00827251" w:rsidRPr="00250A20" w14:paraId="71BD9794" w14:textId="77777777" w:rsidTr="00151E80">
        <w:trPr>
          <w:trHeight w:val="600"/>
        </w:trPr>
        <w:tc>
          <w:tcPr>
            <w:tcW w:w="628" w:type="pct"/>
            <w:vMerge/>
            <w:shd w:val="clear" w:color="auto" w:fill="FFFFFF" w:themeFill="background1"/>
          </w:tcPr>
          <w:p w14:paraId="489648BF" w14:textId="77777777" w:rsidR="00827251" w:rsidRPr="00250A20" w:rsidRDefault="00827251" w:rsidP="00E644E8">
            <w:pPr>
              <w:spacing w:after="0" w:line="240" w:lineRule="auto"/>
              <w:jc w:val="center"/>
              <w:rPr>
                <w:rFonts w:ascii="Calibri" w:eastAsia="Times New Roman" w:hAnsi="Calibri" w:cs="Arial"/>
                <w:sz w:val="20"/>
                <w:szCs w:val="20"/>
                <w:lang w:eastAsia="en-GB"/>
              </w:rPr>
            </w:pPr>
          </w:p>
        </w:tc>
        <w:tc>
          <w:tcPr>
            <w:tcW w:w="1668" w:type="pct"/>
            <w:shd w:val="clear" w:color="auto" w:fill="FFFFFF" w:themeFill="background1"/>
            <w:vAlign w:val="center"/>
            <w:hideMark/>
          </w:tcPr>
          <w:p w14:paraId="204A3B6D" w14:textId="1413A24F" w:rsidR="00827251" w:rsidRPr="00250A20" w:rsidRDefault="00827251" w:rsidP="00E644E8">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sz w:val="20"/>
                <w:szCs w:val="20"/>
                <w:lang w:eastAsia="en-GB"/>
              </w:rPr>
              <w:t>4.</w:t>
            </w:r>
            <w:r w:rsidR="007A5F83">
              <w:rPr>
                <w:rFonts w:ascii="Calibri" w:eastAsia="Times New Roman" w:hAnsi="Calibri" w:cs="Arial"/>
                <w:sz w:val="20"/>
                <w:szCs w:val="20"/>
                <w:lang w:eastAsia="en-GB"/>
              </w:rPr>
              <w:t>3</w:t>
            </w:r>
            <w:r w:rsidRPr="00250A20">
              <w:rPr>
                <w:rFonts w:ascii="Calibri" w:eastAsia="Times New Roman" w:hAnsi="Calibri" w:cs="Arial"/>
                <w:sz w:val="20"/>
                <w:szCs w:val="20"/>
                <w:lang w:eastAsia="en-GB"/>
              </w:rPr>
              <w:t xml:space="preserve">.3. </w:t>
            </w:r>
            <w:r w:rsidR="002021C3" w:rsidRPr="002021C3">
              <w:rPr>
                <w:rFonts w:ascii="Calibri" w:eastAsia="Times New Roman" w:hAnsi="Calibri" w:cs="Arial"/>
                <w:sz w:val="20"/>
                <w:szCs w:val="20"/>
                <w:lang w:eastAsia="en-GB"/>
              </w:rPr>
              <w:t xml:space="preserve">Civil Society is monitoring and reporting  on private sector members </w:t>
            </w:r>
            <w:r w:rsidR="002021C3" w:rsidRPr="002021C3">
              <w:rPr>
                <w:rFonts w:ascii="Calibri" w:eastAsia="Times New Roman" w:hAnsi="Calibri" w:cs="Arial"/>
                <w:sz w:val="20"/>
                <w:szCs w:val="20"/>
                <w:lang w:eastAsia="en-GB"/>
              </w:rPr>
              <w:lastRenderedPageBreak/>
              <w:t>adhering to the SUN Movement principles of engagement</w:t>
            </w:r>
          </w:p>
        </w:tc>
        <w:tc>
          <w:tcPr>
            <w:tcW w:w="2704" w:type="pct"/>
            <w:shd w:val="clear" w:color="auto" w:fill="FFFFFF" w:themeFill="background1"/>
            <w:vAlign w:val="center"/>
            <w:hideMark/>
          </w:tcPr>
          <w:p w14:paraId="26060F61" w14:textId="77777777" w:rsidR="00827251"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lastRenderedPageBreak/>
              <w:t>No. of actions undertaken by private sector to deliver SUN movement principles of engagement</w:t>
            </w:r>
          </w:p>
          <w:p w14:paraId="5AD67E71" w14:textId="2E4B6A50" w:rsidR="002021C3" w:rsidRPr="00250A20" w:rsidRDefault="002021C3"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021C3">
              <w:rPr>
                <w:rFonts w:ascii="Calibri" w:eastAsia="Times New Roman" w:hAnsi="Calibri" w:cs="Arial"/>
                <w:color w:val="538135" w:themeColor="accent6" w:themeShade="BF"/>
                <w:sz w:val="20"/>
                <w:szCs w:val="20"/>
                <w:lang w:eastAsia="en-GB"/>
              </w:rPr>
              <w:lastRenderedPageBreak/>
              <w:t># examples of challenges and opportunities related to private sector engagement reported by alliances</w:t>
            </w:r>
          </w:p>
        </w:tc>
      </w:tr>
      <w:tr w:rsidR="00827251" w:rsidRPr="00250A20" w14:paraId="4C821D6C" w14:textId="77777777" w:rsidTr="00151E80">
        <w:trPr>
          <w:trHeight w:val="600"/>
        </w:trPr>
        <w:tc>
          <w:tcPr>
            <w:tcW w:w="628" w:type="pct"/>
            <w:vMerge/>
            <w:shd w:val="clear" w:color="auto" w:fill="FFFFFF" w:themeFill="background1"/>
          </w:tcPr>
          <w:p w14:paraId="4B7F3F27" w14:textId="77777777" w:rsidR="00827251" w:rsidRPr="00250A20" w:rsidRDefault="00827251" w:rsidP="00E644E8">
            <w:pPr>
              <w:spacing w:after="0" w:line="240" w:lineRule="auto"/>
              <w:jc w:val="center"/>
              <w:rPr>
                <w:rFonts w:ascii="Calibri" w:eastAsia="Times New Roman" w:hAnsi="Calibri" w:cs="Arial"/>
                <w:sz w:val="20"/>
                <w:szCs w:val="20"/>
                <w:lang w:eastAsia="en-GB"/>
              </w:rPr>
            </w:pPr>
          </w:p>
        </w:tc>
        <w:tc>
          <w:tcPr>
            <w:tcW w:w="1668" w:type="pct"/>
            <w:vMerge w:val="restart"/>
            <w:shd w:val="clear" w:color="auto" w:fill="FFFFFF" w:themeFill="background1"/>
            <w:vAlign w:val="center"/>
            <w:hideMark/>
          </w:tcPr>
          <w:p w14:paraId="116D0380" w14:textId="3AC25E63" w:rsidR="00827251" w:rsidRPr="00250A20" w:rsidRDefault="00827251" w:rsidP="00E644E8">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sz w:val="20"/>
                <w:szCs w:val="20"/>
                <w:lang w:eastAsia="en-GB"/>
              </w:rPr>
              <w:t>4.</w:t>
            </w:r>
            <w:r w:rsidR="007A5F83">
              <w:rPr>
                <w:rFonts w:ascii="Calibri" w:eastAsia="Times New Roman" w:hAnsi="Calibri" w:cs="Arial"/>
                <w:sz w:val="20"/>
                <w:szCs w:val="20"/>
                <w:lang w:eastAsia="en-GB"/>
              </w:rPr>
              <w:t>3</w:t>
            </w:r>
            <w:r w:rsidRPr="00250A20">
              <w:rPr>
                <w:rFonts w:ascii="Calibri" w:eastAsia="Times New Roman" w:hAnsi="Calibri" w:cs="Arial"/>
                <w:sz w:val="20"/>
                <w:szCs w:val="20"/>
                <w:lang w:eastAsia="en-GB"/>
              </w:rPr>
              <w:t>.4</w:t>
            </w:r>
            <w:r w:rsidR="002021C3">
              <w:t xml:space="preserve"> </w:t>
            </w:r>
            <w:r w:rsidR="002021C3" w:rsidRPr="002021C3">
              <w:rPr>
                <w:rFonts w:ascii="Calibri" w:eastAsia="Times New Roman" w:hAnsi="Calibri" w:cs="Arial"/>
                <w:sz w:val="20"/>
                <w:szCs w:val="20"/>
                <w:lang w:eastAsia="en-GB"/>
              </w:rPr>
              <w:t>The CSN is contributing to global  and regional accountability mechanisms to ensure transparency and centralised reporting on WHA and SDG2 targets</w:t>
            </w:r>
          </w:p>
          <w:p w14:paraId="1E2C0D5C" w14:textId="77777777" w:rsidR="00827251" w:rsidRPr="00250A20" w:rsidRDefault="00827251" w:rsidP="00E644E8">
            <w:pPr>
              <w:spacing w:after="0" w:line="240" w:lineRule="auto"/>
              <w:jc w:val="center"/>
              <w:rPr>
                <w:rFonts w:ascii="Calibri" w:eastAsia="Times New Roman" w:hAnsi="Calibri" w:cs="Arial"/>
                <w:sz w:val="20"/>
                <w:szCs w:val="20"/>
                <w:lang w:eastAsia="en-GB"/>
              </w:rPr>
            </w:pPr>
            <w:r w:rsidRPr="00250A20">
              <w:rPr>
                <w:rFonts w:ascii="Calibri" w:eastAsia="Times New Roman" w:hAnsi="Calibri" w:cs="Arial"/>
                <w:b/>
                <w:bCs/>
                <w:sz w:val="20"/>
                <w:szCs w:val="20"/>
                <w:lang w:eastAsia="en-GB"/>
              </w:rPr>
              <w:t> </w:t>
            </w:r>
          </w:p>
        </w:tc>
        <w:tc>
          <w:tcPr>
            <w:tcW w:w="2704" w:type="pct"/>
            <w:shd w:val="clear" w:color="auto" w:fill="FFFFFF" w:themeFill="background1"/>
            <w:vAlign w:val="center"/>
            <w:hideMark/>
          </w:tcPr>
          <w:p w14:paraId="1B093D51" w14:textId="77777777" w:rsidR="00827251" w:rsidRPr="00250A2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Strategy to influence global reporting on SDG2 and WHA developed with steering committee</w:t>
            </w:r>
          </w:p>
        </w:tc>
      </w:tr>
      <w:tr w:rsidR="00827251" w:rsidRPr="00250A20" w14:paraId="377C2301" w14:textId="77777777" w:rsidTr="00151E80">
        <w:trPr>
          <w:trHeight w:val="70"/>
        </w:trPr>
        <w:tc>
          <w:tcPr>
            <w:tcW w:w="628" w:type="pct"/>
            <w:vMerge/>
            <w:shd w:val="clear" w:color="auto" w:fill="FFFFFF" w:themeFill="background1"/>
          </w:tcPr>
          <w:p w14:paraId="72027023" w14:textId="77777777" w:rsidR="00827251" w:rsidRPr="00250A20" w:rsidRDefault="00827251" w:rsidP="00E644E8">
            <w:pPr>
              <w:spacing w:after="0" w:line="240" w:lineRule="auto"/>
              <w:jc w:val="center"/>
              <w:rPr>
                <w:rFonts w:ascii="Calibri" w:eastAsia="Times New Roman" w:hAnsi="Calibri" w:cs="Arial"/>
                <w:b/>
                <w:bCs/>
                <w:sz w:val="20"/>
                <w:szCs w:val="20"/>
                <w:lang w:eastAsia="en-GB"/>
              </w:rPr>
            </w:pPr>
          </w:p>
        </w:tc>
        <w:tc>
          <w:tcPr>
            <w:tcW w:w="1668" w:type="pct"/>
            <w:vMerge/>
            <w:shd w:val="clear" w:color="auto" w:fill="FFFFFF" w:themeFill="background1"/>
            <w:vAlign w:val="center"/>
            <w:hideMark/>
          </w:tcPr>
          <w:p w14:paraId="36AF9FA3" w14:textId="6BA69DD9" w:rsidR="00827251" w:rsidRPr="00250A20" w:rsidRDefault="00827251" w:rsidP="00E644E8">
            <w:pPr>
              <w:spacing w:after="0" w:line="240" w:lineRule="auto"/>
              <w:jc w:val="center"/>
              <w:rPr>
                <w:rFonts w:ascii="Calibri" w:eastAsia="Times New Roman" w:hAnsi="Calibri" w:cs="Arial"/>
                <w:b/>
                <w:bCs/>
                <w:sz w:val="20"/>
                <w:szCs w:val="20"/>
                <w:lang w:eastAsia="en-GB"/>
              </w:rPr>
            </w:pPr>
          </w:p>
        </w:tc>
        <w:tc>
          <w:tcPr>
            <w:tcW w:w="2704" w:type="pct"/>
            <w:shd w:val="clear" w:color="auto" w:fill="FFFFFF" w:themeFill="background1"/>
            <w:vAlign w:val="center"/>
            <w:hideMark/>
          </w:tcPr>
          <w:p w14:paraId="6AC6C4BB" w14:textId="5F9B6F2B" w:rsidR="00827251" w:rsidRPr="00250A2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Evidence of CSA contribution to reporting on SDG 2 and WHA targets</w:t>
            </w:r>
          </w:p>
          <w:p w14:paraId="6904A700" w14:textId="77777777" w:rsidR="00827251" w:rsidRPr="00250A20" w:rsidRDefault="00827251" w:rsidP="00E644E8">
            <w:pPr>
              <w:spacing w:after="0" w:line="240" w:lineRule="auto"/>
              <w:rPr>
                <w:rFonts w:ascii="Calibri" w:eastAsia="Times New Roman" w:hAnsi="Calibri" w:cs="Arial"/>
                <w:color w:val="538135" w:themeColor="accent6" w:themeShade="BF"/>
                <w:sz w:val="20"/>
                <w:szCs w:val="20"/>
                <w:lang w:eastAsia="en-GB"/>
              </w:rPr>
            </w:pPr>
          </w:p>
          <w:p w14:paraId="4A4FD6FC" w14:textId="77777777" w:rsidR="00827251" w:rsidRDefault="00827251" w:rsidP="00E644E8">
            <w:pPr>
              <w:pStyle w:val="ListParagraph"/>
              <w:numPr>
                <w:ilvl w:val="0"/>
                <w:numId w:val="21"/>
              </w:numPr>
              <w:spacing w:after="0" w:line="240" w:lineRule="auto"/>
              <w:rPr>
                <w:rFonts w:ascii="Calibri" w:eastAsia="Times New Roman" w:hAnsi="Calibri" w:cs="Arial"/>
                <w:sz w:val="20"/>
                <w:szCs w:val="20"/>
                <w:lang w:eastAsia="en-GB"/>
              </w:rPr>
            </w:pPr>
            <w:r w:rsidRPr="00250A20">
              <w:rPr>
                <w:rFonts w:ascii="Calibri" w:eastAsia="Times New Roman" w:hAnsi="Calibri" w:cs="Arial"/>
                <w:sz w:val="20"/>
                <w:szCs w:val="20"/>
                <w:lang w:eastAsia="en-GB"/>
              </w:rPr>
              <w:t xml:space="preserve">Number of case studies or papers reporting on SDG/WHA targets progress developed. </w:t>
            </w:r>
          </w:p>
          <w:p w14:paraId="73F75A90" w14:textId="77777777" w:rsidR="002021C3" w:rsidRPr="00C94552" w:rsidRDefault="002021C3" w:rsidP="00C94552">
            <w:pPr>
              <w:pStyle w:val="ListParagraph"/>
              <w:rPr>
                <w:rFonts w:ascii="Calibri" w:eastAsia="Times New Roman" w:hAnsi="Calibri" w:cs="Arial"/>
                <w:sz w:val="20"/>
                <w:szCs w:val="20"/>
                <w:lang w:eastAsia="en-GB"/>
              </w:rPr>
            </w:pPr>
          </w:p>
          <w:p w14:paraId="0A8BFD2B" w14:textId="0A800899" w:rsidR="002021C3" w:rsidRPr="00250A20" w:rsidRDefault="002021C3" w:rsidP="00E644E8">
            <w:pPr>
              <w:pStyle w:val="ListParagraph"/>
              <w:numPr>
                <w:ilvl w:val="0"/>
                <w:numId w:val="21"/>
              </w:numPr>
              <w:spacing w:after="0" w:line="240" w:lineRule="auto"/>
              <w:rPr>
                <w:rFonts w:ascii="Calibri" w:eastAsia="Times New Roman" w:hAnsi="Calibri" w:cs="Arial"/>
                <w:sz w:val="20"/>
                <w:szCs w:val="20"/>
                <w:lang w:eastAsia="en-GB"/>
              </w:rPr>
            </w:pPr>
            <w:r w:rsidRPr="002021C3">
              <w:rPr>
                <w:rFonts w:ascii="Calibri" w:eastAsia="Times New Roman" w:hAnsi="Calibri" w:cs="Arial"/>
                <w:sz w:val="20"/>
                <w:szCs w:val="20"/>
                <w:lang w:eastAsia="en-GB"/>
              </w:rPr>
              <w:t># working groups of which CSNS is a participant.</w:t>
            </w:r>
          </w:p>
        </w:tc>
      </w:tr>
      <w:tr w:rsidR="00827251" w:rsidRPr="00250A20" w14:paraId="3732980F" w14:textId="77777777" w:rsidTr="00151E80">
        <w:tblPrEx>
          <w:shd w:val="clear" w:color="auto" w:fill="FFFFFF" w:themeFill="background1"/>
        </w:tblPrEx>
        <w:trPr>
          <w:trHeight w:val="570"/>
        </w:trPr>
        <w:tc>
          <w:tcPr>
            <w:tcW w:w="628" w:type="pct"/>
            <w:vMerge w:val="restart"/>
            <w:shd w:val="clear" w:color="auto" w:fill="FFFFFF" w:themeFill="background1"/>
          </w:tcPr>
          <w:p w14:paraId="02AAACA5" w14:textId="3B25A837" w:rsidR="00827251" w:rsidRPr="00250A20" w:rsidRDefault="00151E80" w:rsidP="00E644E8">
            <w:pPr>
              <w:spacing w:after="0" w:line="240" w:lineRule="auto"/>
              <w:rPr>
                <w:rFonts w:ascii="Calibri" w:eastAsia="Times New Roman" w:hAnsi="Calibri" w:cs="Arial"/>
                <w:color w:val="000000"/>
                <w:sz w:val="20"/>
                <w:szCs w:val="20"/>
                <w:lang w:eastAsia="en-GB"/>
              </w:rPr>
            </w:pPr>
            <w:r>
              <w:rPr>
                <w:rFonts w:ascii="Calibri" w:eastAsia="Times New Roman" w:hAnsi="Calibri" w:cs="Arial"/>
                <w:sz w:val="20"/>
                <w:szCs w:val="20"/>
                <w:lang w:eastAsia="en-GB"/>
              </w:rPr>
              <w:t xml:space="preserve">Intermediate Outcome </w:t>
            </w:r>
            <w:r w:rsidR="00827251">
              <w:rPr>
                <w:rFonts w:ascii="Calibri" w:eastAsia="Times New Roman" w:hAnsi="Calibri" w:cs="Arial"/>
                <w:color w:val="000000"/>
                <w:sz w:val="20"/>
                <w:szCs w:val="20"/>
                <w:lang w:eastAsia="en-GB"/>
              </w:rPr>
              <w:t>4.4</w:t>
            </w:r>
          </w:p>
        </w:tc>
        <w:tc>
          <w:tcPr>
            <w:tcW w:w="1668" w:type="pct"/>
            <w:shd w:val="clear" w:color="auto" w:fill="FFFFFF" w:themeFill="background1"/>
            <w:vAlign w:val="center"/>
            <w:hideMark/>
          </w:tcPr>
          <w:p w14:paraId="2D087B00" w14:textId="5F806206" w:rsidR="00827251" w:rsidRPr="00250A20" w:rsidRDefault="00827251" w:rsidP="00E644E8">
            <w:pPr>
              <w:spacing w:after="0" w:line="240" w:lineRule="auto"/>
              <w:rPr>
                <w:rFonts w:ascii="Calibri" w:eastAsia="Times New Roman" w:hAnsi="Calibri" w:cs="Arial"/>
                <w:color w:val="000000"/>
                <w:sz w:val="20"/>
                <w:szCs w:val="20"/>
                <w:lang w:eastAsia="en-GB"/>
              </w:rPr>
            </w:pPr>
            <w:r w:rsidRPr="00250A20">
              <w:rPr>
                <w:rFonts w:ascii="Calibri" w:eastAsia="Times New Roman" w:hAnsi="Calibri" w:cs="Arial"/>
                <w:color w:val="000000"/>
                <w:sz w:val="20"/>
                <w:szCs w:val="20"/>
                <w:lang w:eastAsia="en-GB"/>
              </w:rPr>
              <w:t>4.</w:t>
            </w:r>
            <w:r w:rsidR="007A5F83">
              <w:rPr>
                <w:rFonts w:ascii="Calibri" w:eastAsia="Times New Roman" w:hAnsi="Calibri" w:cs="Arial"/>
                <w:color w:val="000000"/>
                <w:sz w:val="20"/>
                <w:szCs w:val="20"/>
                <w:lang w:eastAsia="en-GB"/>
              </w:rPr>
              <w:t>4.</w:t>
            </w:r>
            <w:r w:rsidRPr="00250A20">
              <w:rPr>
                <w:rFonts w:ascii="Calibri" w:eastAsia="Times New Roman" w:hAnsi="Calibri" w:cs="Arial"/>
                <w:color w:val="000000"/>
                <w:sz w:val="20"/>
                <w:szCs w:val="20"/>
                <w:lang w:eastAsia="en-GB"/>
              </w:rPr>
              <w:t>1. The SUN CSN/CSA has an effective communications strategy in place</w:t>
            </w:r>
          </w:p>
        </w:tc>
        <w:tc>
          <w:tcPr>
            <w:tcW w:w="2704" w:type="pct"/>
            <w:shd w:val="clear" w:color="auto" w:fill="FFFFFF" w:themeFill="background1"/>
            <w:vAlign w:val="center"/>
            <w:hideMark/>
          </w:tcPr>
          <w:p w14:paraId="3395D85D" w14:textId="4DABCB63" w:rsidR="00827251" w:rsidRPr="00C94552" w:rsidRDefault="00827251" w:rsidP="00C94552">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CSN/</w:t>
            </w:r>
            <w:r w:rsidRPr="00250A20">
              <w:rPr>
                <w:rFonts w:ascii="Calibri" w:eastAsia="Times New Roman" w:hAnsi="Calibri" w:cs="Arial"/>
                <w:sz w:val="20"/>
                <w:szCs w:val="20"/>
                <w:lang w:eastAsia="en-GB"/>
              </w:rPr>
              <w:t xml:space="preserve">CSA </w:t>
            </w:r>
            <w:r w:rsidRPr="00250A20">
              <w:rPr>
                <w:rFonts w:ascii="Calibri" w:eastAsia="Times New Roman" w:hAnsi="Calibri" w:cs="Arial"/>
                <w:color w:val="538135" w:themeColor="accent6" w:themeShade="BF"/>
                <w:sz w:val="20"/>
                <w:szCs w:val="20"/>
                <w:lang w:eastAsia="en-GB"/>
              </w:rPr>
              <w:t>advocacy and communication strategy developed and being implemented</w:t>
            </w:r>
          </w:p>
          <w:p w14:paraId="331FD37A" w14:textId="61F31F7C" w:rsidR="00827251" w:rsidRPr="00250A20" w:rsidRDefault="00827251" w:rsidP="00E644E8">
            <w:pPr>
              <w:pStyle w:val="ListParagraph"/>
              <w:numPr>
                <w:ilvl w:val="0"/>
                <w:numId w:val="21"/>
              </w:numPr>
              <w:spacing w:after="0" w:line="240" w:lineRule="auto"/>
              <w:rPr>
                <w:rFonts w:ascii="Calibri" w:eastAsia="Times New Roman" w:hAnsi="Calibri" w:cs="Arial"/>
                <w:sz w:val="20"/>
                <w:szCs w:val="20"/>
                <w:lang w:eastAsia="en-GB"/>
              </w:rPr>
            </w:pPr>
            <w:r w:rsidRPr="00250A20">
              <w:rPr>
                <w:rFonts w:ascii="Calibri" w:eastAsia="Times New Roman" w:hAnsi="Calibri" w:cs="Arial"/>
                <w:sz w:val="20"/>
                <w:szCs w:val="20"/>
                <w:lang w:eastAsia="en-GB"/>
              </w:rPr>
              <w:t>Number of media professionals trained (disaggregated by gender and location)</w:t>
            </w:r>
          </w:p>
          <w:p w14:paraId="6AE81FAA" w14:textId="197C7236" w:rsidR="00827251" w:rsidRDefault="00827251" w:rsidP="00E644E8">
            <w:pPr>
              <w:pStyle w:val="ListParagraph"/>
              <w:numPr>
                <w:ilvl w:val="0"/>
                <w:numId w:val="21"/>
              </w:numPr>
              <w:spacing w:after="0" w:line="240" w:lineRule="auto"/>
              <w:rPr>
                <w:rFonts w:ascii="Calibri" w:eastAsia="Times New Roman" w:hAnsi="Calibri" w:cs="Arial"/>
                <w:sz w:val="20"/>
                <w:szCs w:val="20"/>
                <w:lang w:eastAsia="en-GB"/>
              </w:rPr>
            </w:pPr>
            <w:r w:rsidRPr="00250A20">
              <w:rPr>
                <w:rFonts w:ascii="Calibri" w:eastAsia="Times New Roman" w:hAnsi="Calibri" w:cs="Arial"/>
                <w:sz w:val="20"/>
                <w:szCs w:val="20"/>
                <w:lang w:eastAsia="en-GB"/>
              </w:rPr>
              <w:t>Number of CSOs reps (gender and national/sub-national disaggregated) trained on communication</w:t>
            </w:r>
          </w:p>
          <w:p w14:paraId="56363278" w14:textId="54E1FACE" w:rsidR="00A11707" w:rsidRDefault="00A11707" w:rsidP="00A11707">
            <w:pPr>
              <w:pStyle w:val="ListParagraph"/>
              <w:numPr>
                <w:ilvl w:val="0"/>
                <w:numId w:val="21"/>
              </w:numPr>
              <w:spacing w:after="0" w:line="240" w:lineRule="auto"/>
              <w:rPr>
                <w:rFonts w:ascii="Calibri" w:eastAsia="Times New Roman" w:hAnsi="Calibri" w:cs="Arial"/>
                <w:sz w:val="20"/>
                <w:szCs w:val="20"/>
                <w:lang w:eastAsia="en-GB"/>
              </w:rPr>
            </w:pPr>
            <w:r w:rsidRPr="00A11707">
              <w:rPr>
                <w:rFonts w:ascii="Calibri" w:eastAsia="Times New Roman" w:hAnsi="Calibri" w:cs="Arial"/>
                <w:sz w:val="20"/>
                <w:szCs w:val="20"/>
                <w:lang w:eastAsia="en-GB"/>
              </w:rPr>
              <w:t>Number of CSAs' national level progress reports (or its summarized versions) distributed to its sub-national members for engagement and motivation.</w:t>
            </w:r>
            <w:r>
              <w:rPr>
                <w:rFonts w:ascii="Calibri" w:eastAsia="Times New Roman" w:hAnsi="Calibri" w:cs="Arial"/>
                <w:sz w:val="20"/>
                <w:szCs w:val="20"/>
                <w:lang w:eastAsia="en-GB"/>
              </w:rPr>
              <w:t xml:space="preserve"> </w:t>
            </w:r>
            <w:r>
              <w:rPr>
                <w:rFonts w:ascii="Calibri" w:eastAsia="Times New Roman" w:hAnsi="Calibri" w:cs="Arial"/>
                <w:color w:val="538135" w:themeColor="accent6" w:themeShade="BF"/>
                <w:sz w:val="20"/>
                <w:szCs w:val="20"/>
                <w:lang w:eastAsia="en-GB"/>
              </w:rPr>
              <w:t>(pooled funds output 3.3.1)</w:t>
            </w:r>
          </w:p>
          <w:p w14:paraId="7DACE7CA" w14:textId="77777777" w:rsidR="00A11707" w:rsidRPr="00C94552" w:rsidRDefault="00A11707" w:rsidP="00E644E8">
            <w:pPr>
              <w:pStyle w:val="ListParagraph"/>
              <w:numPr>
                <w:ilvl w:val="0"/>
                <w:numId w:val="21"/>
              </w:numPr>
              <w:spacing w:after="0" w:line="240" w:lineRule="auto"/>
              <w:rPr>
                <w:rFonts w:ascii="Calibri" w:eastAsia="Times New Roman" w:hAnsi="Calibri" w:cs="Arial"/>
                <w:sz w:val="20"/>
                <w:szCs w:val="20"/>
                <w:lang w:eastAsia="en-GB"/>
              </w:rPr>
            </w:pPr>
            <w:r w:rsidRPr="00A11707">
              <w:rPr>
                <w:rFonts w:ascii="Calibri" w:eastAsia="Times New Roman" w:hAnsi="Calibri" w:cs="Arial"/>
                <w:color w:val="538135" w:themeColor="accent6" w:themeShade="BF"/>
                <w:sz w:val="20"/>
                <w:szCs w:val="20"/>
                <w:lang w:eastAsia="en-GB"/>
              </w:rPr>
              <w:t>Number of sub-national level workshops/events where CSAs' national level progress reports were discussed for engagement and motivation of its members</w:t>
            </w:r>
            <w:r>
              <w:rPr>
                <w:rFonts w:ascii="Calibri" w:eastAsia="Times New Roman" w:hAnsi="Calibri" w:cs="Arial"/>
                <w:color w:val="538135" w:themeColor="accent6" w:themeShade="BF"/>
                <w:sz w:val="20"/>
                <w:szCs w:val="20"/>
                <w:lang w:eastAsia="en-GB"/>
              </w:rPr>
              <w:t xml:space="preserve"> (pooled funds output 3.3.1)</w:t>
            </w:r>
          </w:p>
          <w:p w14:paraId="17477546" w14:textId="77777777" w:rsidR="00946626" w:rsidRPr="00946626" w:rsidRDefault="00946626" w:rsidP="00946626">
            <w:pPr>
              <w:pStyle w:val="ListParagraph"/>
              <w:numPr>
                <w:ilvl w:val="0"/>
                <w:numId w:val="21"/>
              </w:numPr>
              <w:spacing w:after="0" w:line="240" w:lineRule="auto"/>
              <w:rPr>
                <w:rFonts w:ascii="Calibri" w:eastAsia="Times New Roman" w:hAnsi="Calibri" w:cs="Arial"/>
                <w:sz w:val="20"/>
                <w:szCs w:val="20"/>
                <w:lang w:eastAsia="en-GB"/>
              </w:rPr>
            </w:pPr>
            <w:r w:rsidRPr="00946626">
              <w:rPr>
                <w:rFonts w:ascii="Calibri" w:eastAsia="Times New Roman" w:hAnsi="Calibri" w:cs="Arial"/>
                <w:sz w:val="20"/>
                <w:szCs w:val="20"/>
                <w:lang w:eastAsia="en-GB"/>
              </w:rPr>
              <w:t># new followers of SUN CSN Twitter</w:t>
            </w:r>
          </w:p>
          <w:p w14:paraId="2B6AC996" w14:textId="77777777" w:rsidR="00946626" w:rsidRPr="00946626" w:rsidRDefault="00946626" w:rsidP="00946626">
            <w:pPr>
              <w:pStyle w:val="ListParagraph"/>
              <w:numPr>
                <w:ilvl w:val="0"/>
                <w:numId w:val="21"/>
              </w:numPr>
              <w:spacing w:after="0" w:line="240" w:lineRule="auto"/>
              <w:rPr>
                <w:rFonts w:ascii="Calibri" w:eastAsia="Times New Roman" w:hAnsi="Calibri" w:cs="Arial"/>
                <w:sz w:val="20"/>
                <w:szCs w:val="20"/>
                <w:lang w:eastAsia="en-GB"/>
              </w:rPr>
            </w:pPr>
            <w:r w:rsidRPr="00946626">
              <w:rPr>
                <w:rFonts w:ascii="Calibri" w:eastAsia="Times New Roman" w:hAnsi="Calibri" w:cs="Arial"/>
                <w:sz w:val="20"/>
                <w:szCs w:val="20"/>
                <w:lang w:eastAsia="en-GB"/>
              </w:rPr>
              <w:t xml:space="preserve">#website hits ( Disaggregated by page) </w:t>
            </w:r>
          </w:p>
          <w:p w14:paraId="396372A9" w14:textId="3AC43A16" w:rsidR="00946626" w:rsidRPr="00250A20" w:rsidRDefault="00946626" w:rsidP="00946626">
            <w:pPr>
              <w:pStyle w:val="ListParagraph"/>
              <w:numPr>
                <w:ilvl w:val="0"/>
                <w:numId w:val="21"/>
              </w:numPr>
              <w:spacing w:after="0" w:line="240" w:lineRule="auto"/>
              <w:rPr>
                <w:rFonts w:ascii="Calibri" w:eastAsia="Times New Roman" w:hAnsi="Calibri" w:cs="Arial"/>
                <w:sz w:val="20"/>
                <w:szCs w:val="20"/>
                <w:lang w:eastAsia="en-GB"/>
              </w:rPr>
            </w:pPr>
            <w:r w:rsidRPr="00946626">
              <w:rPr>
                <w:rFonts w:ascii="Calibri" w:eastAsia="Times New Roman" w:hAnsi="Calibri" w:cs="Arial"/>
                <w:sz w:val="20"/>
                <w:szCs w:val="20"/>
                <w:lang w:eastAsia="en-GB"/>
              </w:rPr>
              <w:t># persons reached with SUN CSN email communications</w:t>
            </w:r>
          </w:p>
        </w:tc>
      </w:tr>
      <w:tr w:rsidR="00827251" w:rsidRPr="00250A20" w14:paraId="0B0C8202" w14:textId="77777777" w:rsidTr="00151E80">
        <w:tblPrEx>
          <w:shd w:val="clear" w:color="auto" w:fill="FFFFFF" w:themeFill="background1"/>
        </w:tblPrEx>
        <w:trPr>
          <w:trHeight w:val="525"/>
        </w:trPr>
        <w:tc>
          <w:tcPr>
            <w:tcW w:w="628" w:type="pct"/>
            <w:vMerge/>
            <w:shd w:val="clear" w:color="auto" w:fill="FFFFFF" w:themeFill="background1"/>
          </w:tcPr>
          <w:p w14:paraId="72C6A0B5" w14:textId="77777777" w:rsidR="00827251" w:rsidRPr="00250A20" w:rsidRDefault="00827251" w:rsidP="00E644E8">
            <w:pPr>
              <w:spacing w:after="0" w:line="240" w:lineRule="auto"/>
              <w:rPr>
                <w:rFonts w:ascii="Calibri" w:eastAsia="Times New Roman" w:hAnsi="Calibri" w:cs="Arial"/>
                <w:color w:val="000000"/>
                <w:sz w:val="20"/>
                <w:szCs w:val="20"/>
                <w:lang w:eastAsia="en-GB"/>
              </w:rPr>
            </w:pPr>
          </w:p>
        </w:tc>
        <w:tc>
          <w:tcPr>
            <w:tcW w:w="1668" w:type="pct"/>
            <w:shd w:val="clear" w:color="auto" w:fill="FFFFFF" w:themeFill="background1"/>
            <w:vAlign w:val="center"/>
            <w:hideMark/>
          </w:tcPr>
          <w:p w14:paraId="2B00490C" w14:textId="609B6AF9" w:rsidR="00827251" w:rsidRPr="00250A20" w:rsidRDefault="00827251" w:rsidP="00E644E8">
            <w:pPr>
              <w:spacing w:after="0" w:line="240" w:lineRule="auto"/>
              <w:rPr>
                <w:rFonts w:ascii="Calibri" w:eastAsia="Times New Roman" w:hAnsi="Calibri" w:cs="Arial"/>
                <w:color w:val="000000"/>
                <w:sz w:val="20"/>
                <w:szCs w:val="20"/>
                <w:lang w:eastAsia="en-GB"/>
              </w:rPr>
            </w:pPr>
            <w:r w:rsidRPr="00250A20">
              <w:rPr>
                <w:rFonts w:ascii="Calibri" w:eastAsia="Times New Roman" w:hAnsi="Calibri" w:cs="Arial"/>
                <w:color w:val="000000"/>
                <w:sz w:val="20"/>
                <w:szCs w:val="20"/>
                <w:lang w:eastAsia="en-GB"/>
              </w:rPr>
              <w:t>4.</w:t>
            </w:r>
            <w:r w:rsidR="007A5F83">
              <w:rPr>
                <w:rFonts w:ascii="Calibri" w:eastAsia="Times New Roman" w:hAnsi="Calibri" w:cs="Arial"/>
                <w:color w:val="000000"/>
                <w:sz w:val="20"/>
                <w:szCs w:val="20"/>
                <w:lang w:eastAsia="en-GB"/>
              </w:rPr>
              <w:t>4</w:t>
            </w:r>
            <w:r w:rsidRPr="00250A20">
              <w:rPr>
                <w:rFonts w:ascii="Calibri" w:eastAsia="Times New Roman" w:hAnsi="Calibri" w:cs="Arial"/>
                <w:color w:val="000000"/>
                <w:sz w:val="20"/>
                <w:szCs w:val="20"/>
                <w:lang w:eastAsia="en-GB"/>
              </w:rPr>
              <w:t xml:space="preserve">.2. A central  information management system for tracking impact and progress of the Secretariat and wider network is operational </w:t>
            </w:r>
          </w:p>
        </w:tc>
        <w:tc>
          <w:tcPr>
            <w:tcW w:w="2704" w:type="pct"/>
            <w:shd w:val="clear" w:color="auto" w:fill="FFFFFF" w:themeFill="background1"/>
            <w:vAlign w:val="center"/>
            <w:hideMark/>
          </w:tcPr>
          <w:p w14:paraId="76009519" w14:textId="06C25EF7" w:rsidR="00827251" w:rsidRPr="00250A2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SUN CSN website developed, live and active in three languages (Fr, Sp, Eng)</w:t>
            </w:r>
          </w:p>
          <w:p w14:paraId="0C9672FE" w14:textId="14F5397C" w:rsidR="00827251" w:rsidRPr="00C94552"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sz w:val="20"/>
                <w:szCs w:val="20"/>
                <w:lang w:eastAsia="en-GB"/>
              </w:rPr>
              <w:t>Number of CSN/CSA updates shared with members and externals (e.g. newsletters or online updates via social media/website etc)</w:t>
            </w:r>
          </w:p>
          <w:p w14:paraId="20BF1729" w14:textId="77777777" w:rsidR="00946626"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CSN Secretariat has a live online update and reporting system developed to track progress of CSAs</w:t>
            </w:r>
            <w:r w:rsidRPr="00946626">
              <w:rPr>
                <w:rFonts w:ascii="Calibri" w:eastAsia="Times New Roman" w:hAnsi="Calibri" w:cs="Arial"/>
                <w:color w:val="538135" w:themeColor="accent6" w:themeShade="BF"/>
                <w:sz w:val="20"/>
                <w:szCs w:val="20"/>
                <w:lang w:eastAsia="en-GB"/>
              </w:rPr>
              <w:t xml:space="preserve"> </w:t>
            </w:r>
          </w:p>
          <w:p w14:paraId="1EAAF535" w14:textId="6714B70B" w:rsidR="00946626" w:rsidRPr="00B53EAE"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946626">
              <w:rPr>
                <w:rFonts w:ascii="Calibri" w:eastAsia="Times New Roman" w:hAnsi="Calibri" w:cs="Arial"/>
                <w:color w:val="538135" w:themeColor="accent6" w:themeShade="BF"/>
                <w:sz w:val="20"/>
                <w:szCs w:val="20"/>
                <w:lang w:eastAsia="en-GB"/>
              </w:rPr>
              <w:t># of network members using  SUN CSN database</w:t>
            </w:r>
          </w:p>
          <w:p w14:paraId="44FF23C8" w14:textId="65CEC5C8" w:rsidR="00A11707" w:rsidRPr="00250A20" w:rsidRDefault="00A11707" w:rsidP="00B53EAE">
            <w:pPr>
              <w:pStyle w:val="ListParagraph"/>
              <w:spacing w:after="0" w:line="240" w:lineRule="auto"/>
              <w:rPr>
                <w:rFonts w:ascii="Calibri" w:eastAsia="Times New Roman" w:hAnsi="Calibri" w:cs="Arial"/>
                <w:color w:val="538135" w:themeColor="accent6" w:themeShade="BF"/>
                <w:sz w:val="20"/>
                <w:szCs w:val="20"/>
                <w:lang w:eastAsia="en-GB"/>
              </w:rPr>
            </w:pPr>
          </w:p>
        </w:tc>
      </w:tr>
      <w:tr w:rsidR="00827251" w:rsidRPr="00250A20" w14:paraId="56B4CEE1" w14:textId="77777777" w:rsidTr="00151E80">
        <w:tblPrEx>
          <w:shd w:val="clear" w:color="auto" w:fill="FFFFFF" w:themeFill="background1"/>
        </w:tblPrEx>
        <w:trPr>
          <w:trHeight w:val="510"/>
        </w:trPr>
        <w:tc>
          <w:tcPr>
            <w:tcW w:w="628" w:type="pct"/>
            <w:vMerge/>
            <w:shd w:val="clear" w:color="auto" w:fill="FFFFFF" w:themeFill="background1"/>
          </w:tcPr>
          <w:p w14:paraId="0CE3093E" w14:textId="77777777" w:rsidR="00827251" w:rsidRPr="00250A20" w:rsidRDefault="00827251" w:rsidP="00E644E8">
            <w:pPr>
              <w:spacing w:after="0" w:line="240" w:lineRule="auto"/>
              <w:rPr>
                <w:rFonts w:ascii="Calibri" w:eastAsia="Times New Roman" w:hAnsi="Calibri" w:cs="Arial"/>
                <w:color w:val="000000"/>
                <w:sz w:val="20"/>
                <w:szCs w:val="20"/>
                <w:lang w:eastAsia="en-GB"/>
              </w:rPr>
            </w:pPr>
          </w:p>
        </w:tc>
        <w:tc>
          <w:tcPr>
            <w:tcW w:w="1668" w:type="pct"/>
            <w:shd w:val="clear" w:color="auto" w:fill="FFFFFF" w:themeFill="background1"/>
            <w:vAlign w:val="center"/>
            <w:hideMark/>
          </w:tcPr>
          <w:p w14:paraId="79E42BBD" w14:textId="590F02D0" w:rsidR="00827251" w:rsidRPr="00250A20" w:rsidRDefault="00827251" w:rsidP="00E644E8">
            <w:pPr>
              <w:spacing w:after="0" w:line="240" w:lineRule="auto"/>
              <w:rPr>
                <w:rFonts w:ascii="Calibri" w:eastAsia="Times New Roman" w:hAnsi="Calibri" w:cs="Arial"/>
                <w:color w:val="000000"/>
                <w:sz w:val="20"/>
                <w:szCs w:val="20"/>
                <w:lang w:eastAsia="en-GB"/>
              </w:rPr>
            </w:pPr>
            <w:r w:rsidRPr="00250A20">
              <w:rPr>
                <w:rFonts w:ascii="Calibri" w:eastAsia="Times New Roman" w:hAnsi="Calibri" w:cs="Arial"/>
                <w:color w:val="000000"/>
                <w:sz w:val="20"/>
                <w:szCs w:val="20"/>
                <w:lang w:eastAsia="en-GB"/>
              </w:rPr>
              <w:t>4.</w:t>
            </w:r>
            <w:r w:rsidR="007A5F83">
              <w:rPr>
                <w:rFonts w:ascii="Calibri" w:eastAsia="Times New Roman" w:hAnsi="Calibri" w:cs="Arial"/>
                <w:color w:val="000000"/>
                <w:sz w:val="20"/>
                <w:szCs w:val="20"/>
                <w:lang w:eastAsia="en-GB"/>
              </w:rPr>
              <w:t>4.</w:t>
            </w:r>
            <w:r w:rsidRPr="00250A20">
              <w:rPr>
                <w:rFonts w:ascii="Calibri" w:eastAsia="Times New Roman" w:hAnsi="Calibri" w:cs="Arial"/>
                <w:color w:val="000000"/>
                <w:sz w:val="20"/>
                <w:szCs w:val="20"/>
                <w:lang w:eastAsia="en-GB"/>
              </w:rPr>
              <w:t xml:space="preserve">3 </w:t>
            </w:r>
            <w:r w:rsidR="00946626">
              <w:rPr>
                <w:rFonts w:ascii="Calibri" w:eastAsia="Times New Roman" w:hAnsi="Calibri" w:cs="Arial"/>
                <w:color w:val="000000"/>
                <w:sz w:val="20"/>
                <w:szCs w:val="20"/>
                <w:lang w:eastAsia="en-GB"/>
              </w:rPr>
              <w:t>S</w:t>
            </w:r>
            <w:r w:rsidR="00946626" w:rsidRPr="00946626">
              <w:rPr>
                <w:rFonts w:ascii="Calibri" w:eastAsia="Times New Roman" w:hAnsi="Calibri" w:cs="Arial"/>
                <w:color w:val="000000"/>
                <w:sz w:val="20"/>
                <w:szCs w:val="20"/>
                <w:lang w:eastAsia="en-GB"/>
              </w:rPr>
              <w:t>ustainably funded secretariat  with an effective, transparent governance structure is maintained</w:t>
            </w:r>
          </w:p>
        </w:tc>
        <w:tc>
          <w:tcPr>
            <w:tcW w:w="2704" w:type="pct"/>
            <w:shd w:val="clear" w:color="auto" w:fill="FFFFFF" w:themeFill="background1"/>
            <w:vAlign w:val="center"/>
            <w:hideMark/>
          </w:tcPr>
          <w:p w14:paraId="76779B91" w14:textId="46F1D8B8" w:rsidR="00946626"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p>
          <w:p w14:paraId="5DF59ACD" w14:textId="7231AAF0" w:rsidR="00946626" w:rsidRPr="00946626"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946626">
              <w:rPr>
                <w:rFonts w:ascii="Calibri" w:eastAsia="Times New Roman" w:hAnsi="Calibri" w:cs="Arial"/>
                <w:color w:val="538135" w:themeColor="accent6" w:themeShade="BF"/>
                <w:sz w:val="20"/>
                <w:szCs w:val="20"/>
                <w:lang w:eastAsia="en-GB"/>
              </w:rPr>
              <w:t>Fundraising strategy in place</w:t>
            </w:r>
          </w:p>
          <w:p w14:paraId="416EE786" w14:textId="3240921A" w:rsidR="00827251" w:rsidRPr="00250A20"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946626">
              <w:rPr>
                <w:rFonts w:ascii="Calibri" w:eastAsia="Times New Roman" w:hAnsi="Calibri" w:cs="Arial"/>
                <w:color w:val="538135" w:themeColor="accent6" w:themeShade="BF"/>
                <w:sz w:val="20"/>
                <w:szCs w:val="20"/>
                <w:lang w:eastAsia="en-GB"/>
              </w:rPr>
              <w:t>Attendance rate of SG at SG meetings ( %)</w:t>
            </w:r>
          </w:p>
        </w:tc>
      </w:tr>
      <w:tr w:rsidR="00827251" w:rsidRPr="00250A20" w14:paraId="01EFE67C" w14:textId="77777777" w:rsidTr="00151E80">
        <w:tblPrEx>
          <w:shd w:val="clear" w:color="auto" w:fill="FFFFFF" w:themeFill="background1"/>
        </w:tblPrEx>
        <w:trPr>
          <w:trHeight w:val="600"/>
        </w:trPr>
        <w:tc>
          <w:tcPr>
            <w:tcW w:w="628" w:type="pct"/>
            <w:vMerge/>
            <w:shd w:val="clear" w:color="auto" w:fill="FFFFFF" w:themeFill="background1"/>
          </w:tcPr>
          <w:p w14:paraId="26B3DF0C" w14:textId="77777777" w:rsidR="00827251" w:rsidRPr="00250A20" w:rsidRDefault="00827251" w:rsidP="00E644E8">
            <w:pPr>
              <w:spacing w:after="0" w:line="240" w:lineRule="auto"/>
              <w:rPr>
                <w:rFonts w:ascii="Calibri" w:eastAsia="Times New Roman" w:hAnsi="Calibri" w:cs="Arial"/>
                <w:color w:val="000000"/>
                <w:sz w:val="20"/>
                <w:szCs w:val="20"/>
                <w:lang w:eastAsia="en-GB"/>
              </w:rPr>
            </w:pPr>
          </w:p>
        </w:tc>
        <w:tc>
          <w:tcPr>
            <w:tcW w:w="1668" w:type="pct"/>
            <w:shd w:val="clear" w:color="auto" w:fill="FFFFFF" w:themeFill="background1"/>
            <w:vAlign w:val="center"/>
            <w:hideMark/>
          </w:tcPr>
          <w:p w14:paraId="7171675A" w14:textId="48F9E63B" w:rsidR="00827251" w:rsidRPr="00250A20" w:rsidRDefault="00827251" w:rsidP="00E644E8">
            <w:pPr>
              <w:spacing w:after="0" w:line="240" w:lineRule="auto"/>
              <w:rPr>
                <w:rFonts w:ascii="Calibri" w:eastAsia="Times New Roman" w:hAnsi="Calibri" w:cs="Arial"/>
                <w:color w:val="000000"/>
                <w:sz w:val="20"/>
                <w:szCs w:val="20"/>
                <w:lang w:eastAsia="en-GB"/>
              </w:rPr>
            </w:pPr>
            <w:r w:rsidRPr="00250A20">
              <w:rPr>
                <w:rFonts w:ascii="Calibri" w:eastAsia="Times New Roman" w:hAnsi="Calibri" w:cs="Arial"/>
                <w:color w:val="000000"/>
                <w:sz w:val="20"/>
                <w:szCs w:val="20"/>
                <w:lang w:eastAsia="en-GB"/>
              </w:rPr>
              <w:t>4.</w:t>
            </w:r>
            <w:r w:rsidR="007A5F83">
              <w:rPr>
                <w:rFonts w:ascii="Calibri" w:eastAsia="Times New Roman" w:hAnsi="Calibri" w:cs="Arial"/>
                <w:color w:val="000000"/>
                <w:sz w:val="20"/>
                <w:szCs w:val="20"/>
                <w:lang w:eastAsia="en-GB"/>
              </w:rPr>
              <w:t>4</w:t>
            </w:r>
            <w:r w:rsidRPr="00250A20">
              <w:rPr>
                <w:rFonts w:ascii="Calibri" w:eastAsia="Times New Roman" w:hAnsi="Calibri" w:cs="Arial"/>
                <w:color w:val="000000"/>
                <w:sz w:val="20"/>
                <w:szCs w:val="20"/>
                <w:lang w:eastAsia="en-GB"/>
              </w:rPr>
              <w:t>.4. Regional CSAs coordination structures are in place</w:t>
            </w:r>
          </w:p>
        </w:tc>
        <w:tc>
          <w:tcPr>
            <w:tcW w:w="2704" w:type="pct"/>
            <w:shd w:val="clear" w:color="auto" w:fill="FFFFFF" w:themeFill="background1"/>
            <w:vAlign w:val="center"/>
            <w:hideMark/>
          </w:tcPr>
          <w:p w14:paraId="5C9B4D50" w14:textId="77777777" w:rsidR="00946626" w:rsidRPr="00946626" w:rsidRDefault="00946626" w:rsidP="00946626">
            <w:pPr>
              <w:pStyle w:val="ListParagraph"/>
              <w:numPr>
                <w:ilvl w:val="0"/>
                <w:numId w:val="21"/>
              </w:numPr>
              <w:spacing w:after="0" w:line="240" w:lineRule="auto"/>
              <w:rPr>
                <w:rFonts w:ascii="Calibri" w:eastAsia="Times New Roman" w:hAnsi="Calibri" w:cs="Arial"/>
                <w:sz w:val="20"/>
                <w:szCs w:val="20"/>
                <w:lang w:eastAsia="en-GB"/>
              </w:rPr>
            </w:pPr>
            <w:r w:rsidRPr="00946626">
              <w:rPr>
                <w:rFonts w:ascii="Calibri" w:eastAsia="Times New Roman" w:hAnsi="Calibri" w:cs="Arial"/>
                <w:sz w:val="20"/>
                <w:szCs w:val="20"/>
                <w:lang w:eastAsia="en-GB"/>
              </w:rPr>
              <w:t># Regional meetings and calls</w:t>
            </w:r>
          </w:p>
          <w:p w14:paraId="761BCC13" w14:textId="77777777" w:rsidR="00946626" w:rsidRPr="00C94552"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946626">
              <w:rPr>
                <w:rFonts w:ascii="Calibri" w:eastAsia="Times New Roman" w:hAnsi="Calibri" w:cs="Arial"/>
                <w:sz w:val="20"/>
                <w:szCs w:val="20"/>
                <w:lang w:eastAsia="en-GB"/>
              </w:rPr>
              <w:t xml:space="preserve"># Regional groups funded </w:t>
            </w:r>
          </w:p>
          <w:p w14:paraId="2696CAD4" w14:textId="11FA042F" w:rsidR="00827251" w:rsidRPr="00250A20"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Pr>
                <w:rFonts w:ascii="Calibri" w:eastAsia="Times New Roman" w:hAnsi="Calibri" w:cs="Arial"/>
                <w:sz w:val="20"/>
                <w:szCs w:val="20"/>
                <w:lang w:eastAsia="en-GB"/>
              </w:rPr>
              <w:t xml:space="preserve">CSA attendance in </w:t>
            </w:r>
            <w:r w:rsidR="00827251" w:rsidRPr="00250A20">
              <w:rPr>
                <w:rFonts w:ascii="Calibri" w:eastAsia="Times New Roman" w:hAnsi="Calibri" w:cs="Arial"/>
                <w:sz w:val="20"/>
                <w:szCs w:val="20"/>
                <w:lang w:eastAsia="en-GB"/>
              </w:rPr>
              <w:t>regional discussions, meeting, activities.</w:t>
            </w:r>
          </w:p>
        </w:tc>
      </w:tr>
      <w:tr w:rsidR="00827251" w:rsidRPr="00250A20" w14:paraId="501B2782" w14:textId="77777777" w:rsidTr="00C94552">
        <w:tblPrEx>
          <w:shd w:val="clear" w:color="auto" w:fill="FFFFFF" w:themeFill="background1"/>
        </w:tblPrEx>
        <w:trPr>
          <w:trHeight w:val="70"/>
        </w:trPr>
        <w:tc>
          <w:tcPr>
            <w:tcW w:w="628" w:type="pct"/>
            <w:vMerge/>
            <w:shd w:val="clear" w:color="auto" w:fill="FFFFFF" w:themeFill="background1"/>
          </w:tcPr>
          <w:p w14:paraId="29753765" w14:textId="77777777" w:rsidR="00827251" w:rsidRPr="00250A20" w:rsidRDefault="00827251" w:rsidP="00E644E8">
            <w:pPr>
              <w:spacing w:after="0" w:line="240" w:lineRule="auto"/>
              <w:rPr>
                <w:rFonts w:ascii="Calibri" w:eastAsia="Times New Roman" w:hAnsi="Calibri" w:cs="Arial"/>
                <w:color w:val="000000"/>
                <w:sz w:val="20"/>
                <w:szCs w:val="20"/>
                <w:lang w:eastAsia="en-GB"/>
              </w:rPr>
            </w:pPr>
          </w:p>
        </w:tc>
        <w:tc>
          <w:tcPr>
            <w:tcW w:w="1668" w:type="pct"/>
            <w:vMerge w:val="restart"/>
            <w:shd w:val="clear" w:color="auto" w:fill="FFFFFF" w:themeFill="background1"/>
            <w:vAlign w:val="center"/>
          </w:tcPr>
          <w:p w14:paraId="6B69D0C0" w14:textId="5D11AD5E" w:rsidR="00827251" w:rsidRPr="00250A20" w:rsidRDefault="00827251" w:rsidP="00E644E8">
            <w:pPr>
              <w:spacing w:after="0" w:line="240" w:lineRule="auto"/>
              <w:jc w:val="center"/>
              <w:rPr>
                <w:rFonts w:ascii="Calibri" w:eastAsia="Times New Roman" w:hAnsi="Calibri" w:cs="Arial"/>
                <w:color w:val="000000"/>
                <w:sz w:val="20"/>
                <w:szCs w:val="20"/>
                <w:lang w:eastAsia="en-GB"/>
              </w:rPr>
            </w:pPr>
          </w:p>
        </w:tc>
        <w:tc>
          <w:tcPr>
            <w:tcW w:w="2704" w:type="pct"/>
            <w:shd w:val="clear" w:color="auto" w:fill="FFFFFF" w:themeFill="background1"/>
            <w:vAlign w:val="center"/>
          </w:tcPr>
          <w:p w14:paraId="557A4E50" w14:textId="5C7DC7EF" w:rsidR="00827251" w:rsidRPr="00250A2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p>
        </w:tc>
      </w:tr>
      <w:tr w:rsidR="00827251" w:rsidRPr="00250A20" w14:paraId="0AB80584" w14:textId="77777777" w:rsidTr="00C94552">
        <w:tblPrEx>
          <w:shd w:val="clear" w:color="auto" w:fill="FFFFFF" w:themeFill="background1"/>
        </w:tblPrEx>
        <w:trPr>
          <w:trHeight w:val="70"/>
        </w:trPr>
        <w:tc>
          <w:tcPr>
            <w:tcW w:w="628" w:type="pct"/>
            <w:vMerge/>
            <w:shd w:val="clear" w:color="auto" w:fill="FFFFFF" w:themeFill="background1"/>
          </w:tcPr>
          <w:p w14:paraId="37ED1565" w14:textId="77777777" w:rsidR="00827251" w:rsidRPr="00250A20" w:rsidRDefault="00827251" w:rsidP="00E644E8">
            <w:pPr>
              <w:spacing w:after="0" w:line="240" w:lineRule="auto"/>
              <w:jc w:val="center"/>
              <w:rPr>
                <w:rFonts w:ascii="Calibri" w:eastAsia="Times New Roman" w:hAnsi="Calibri" w:cs="Arial"/>
                <w:color w:val="000000"/>
                <w:sz w:val="20"/>
                <w:szCs w:val="20"/>
                <w:u w:val="single"/>
                <w:lang w:eastAsia="en-GB"/>
              </w:rPr>
            </w:pPr>
          </w:p>
        </w:tc>
        <w:tc>
          <w:tcPr>
            <w:tcW w:w="1668" w:type="pct"/>
            <w:vMerge/>
            <w:shd w:val="clear" w:color="auto" w:fill="FFFFFF" w:themeFill="background1"/>
            <w:vAlign w:val="center"/>
          </w:tcPr>
          <w:p w14:paraId="3CC774E7" w14:textId="10DAE0C1" w:rsidR="00827251" w:rsidRPr="00250A20" w:rsidRDefault="00827251" w:rsidP="00E644E8">
            <w:pPr>
              <w:spacing w:after="0" w:line="240" w:lineRule="auto"/>
              <w:jc w:val="center"/>
              <w:rPr>
                <w:rFonts w:ascii="Calibri" w:eastAsia="Times New Roman" w:hAnsi="Calibri" w:cs="Arial"/>
                <w:color w:val="000000"/>
                <w:sz w:val="20"/>
                <w:szCs w:val="20"/>
                <w:u w:val="single"/>
                <w:lang w:eastAsia="en-GB"/>
              </w:rPr>
            </w:pPr>
          </w:p>
        </w:tc>
        <w:tc>
          <w:tcPr>
            <w:tcW w:w="2704" w:type="pct"/>
            <w:shd w:val="clear" w:color="auto" w:fill="FFFFFF" w:themeFill="background1"/>
            <w:vAlign w:val="center"/>
          </w:tcPr>
          <w:p w14:paraId="4ADC911E" w14:textId="606C08FE" w:rsidR="00827251" w:rsidRPr="00250A2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p>
        </w:tc>
      </w:tr>
      <w:tr w:rsidR="00827251" w:rsidRPr="00250A20" w14:paraId="5D230FAF" w14:textId="77777777" w:rsidTr="00C94552">
        <w:tblPrEx>
          <w:shd w:val="clear" w:color="auto" w:fill="FFFFFF" w:themeFill="background1"/>
        </w:tblPrEx>
        <w:trPr>
          <w:trHeight w:val="70"/>
        </w:trPr>
        <w:tc>
          <w:tcPr>
            <w:tcW w:w="628" w:type="pct"/>
            <w:vMerge/>
            <w:shd w:val="clear" w:color="auto" w:fill="FFFFFF" w:themeFill="background1"/>
          </w:tcPr>
          <w:p w14:paraId="364F139E" w14:textId="77777777" w:rsidR="00827251" w:rsidRPr="00250A20" w:rsidRDefault="00827251" w:rsidP="00E644E8">
            <w:pPr>
              <w:spacing w:after="0" w:line="240" w:lineRule="auto"/>
              <w:jc w:val="center"/>
              <w:rPr>
                <w:rFonts w:ascii="Calibri" w:eastAsia="Times New Roman" w:hAnsi="Calibri" w:cs="Arial"/>
                <w:color w:val="000000"/>
                <w:sz w:val="20"/>
                <w:szCs w:val="20"/>
                <w:u w:val="single"/>
                <w:lang w:eastAsia="en-GB"/>
              </w:rPr>
            </w:pPr>
          </w:p>
        </w:tc>
        <w:tc>
          <w:tcPr>
            <w:tcW w:w="1668" w:type="pct"/>
            <w:vMerge/>
            <w:shd w:val="clear" w:color="auto" w:fill="FFFFFF" w:themeFill="background1"/>
            <w:vAlign w:val="center"/>
          </w:tcPr>
          <w:p w14:paraId="50B855B8" w14:textId="1D5A8FE5" w:rsidR="00827251" w:rsidRPr="00250A20" w:rsidRDefault="00827251" w:rsidP="00E644E8">
            <w:pPr>
              <w:spacing w:after="0" w:line="240" w:lineRule="auto"/>
              <w:jc w:val="center"/>
              <w:rPr>
                <w:rFonts w:ascii="Calibri" w:eastAsia="Times New Roman" w:hAnsi="Calibri" w:cs="Arial"/>
                <w:color w:val="000000"/>
                <w:sz w:val="20"/>
                <w:szCs w:val="20"/>
                <w:u w:val="single"/>
                <w:lang w:eastAsia="en-GB"/>
              </w:rPr>
            </w:pPr>
          </w:p>
        </w:tc>
        <w:tc>
          <w:tcPr>
            <w:tcW w:w="2704" w:type="pct"/>
            <w:shd w:val="clear" w:color="auto" w:fill="FFFFFF" w:themeFill="background1"/>
            <w:vAlign w:val="center"/>
          </w:tcPr>
          <w:p w14:paraId="4ABD5999" w14:textId="045868FF" w:rsidR="00827251" w:rsidRPr="00250A2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p>
        </w:tc>
      </w:tr>
      <w:tr w:rsidR="00151E80" w:rsidRPr="00250A20" w14:paraId="6267E73D" w14:textId="77777777" w:rsidTr="00151E80">
        <w:tblPrEx>
          <w:shd w:val="clear" w:color="auto" w:fill="FFFFFF" w:themeFill="background1"/>
        </w:tblPrEx>
        <w:trPr>
          <w:trHeight w:val="5944"/>
        </w:trPr>
        <w:tc>
          <w:tcPr>
            <w:tcW w:w="628" w:type="pct"/>
            <w:vMerge w:val="restart"/>
            <w:shd w:val="clear" w:color="auto" w:fill="FFFFFF" w:themeFill="background1"/>
          </w:tcPr>
          <w:p w14:paraId="12DB8A5B" w14:textId="2EB31F85" w:rsidR="00151E80" w:rsidRPr="008C325D" w:rsidRDefault="00151E80" w:rsidP="00E644E8">
            <w:pPr>
              <w:spacing w:after="0" w:line="240" w:lineRule="auto"/>
              <w:rPr>
                <w:rFonts w:eastAsia="Times New Roman" w:cs="Arial"/>
                <w:b/>
                <w:color w:val="000000"/>
                <w:sz w:val="20"/>
                <w:szCs w:val="20"/>
                <w:lang w:eastAsia="en-GB"/>
              </w:rPr>
            </w:pPr>
            <w:r>
              <w:rPr>
                <w:rFonts w:ascii="Calibri" w:eastAsia="Times New Roman" w:hAnsi="Calibri" w:cs="Arial"/>
                <w:sz w:val="20"/>
                <w:szCs w:val="20"/>
                <w:lang w:eastAsia="en-GB"/>
              </w:rPr>
              <w:lastRenderedPageBreak/>
              <w:t xml:space="preserve">Intermediate Outcome </w:t>
            </w:r>
            <w:r>
              <w:rPr>
                <w:rFonts w:eastAsia="Times New Roman" w:cs="Arial"/>
                <w:b/>
                <w:color w:val="000000"/>
                <w:sz w:val="20"/>
                <w:szCs w:val="20"/>
                <w:lang w:eastAsia="en-GB"/>
              </w:rPr>
              <w:t>4.5</w:t>
            </w:r>
          </w:p>
        </w:tc>
        <w:tc>
          <w:tcPr>
            <w:tcW w:w="1668" w:type="pct"/>
            <w:shd w:val="clear" w:color="auto" w:fill="FFFFFF" w:themeFill="background1"/>
            <w:vAlign w:val="center"/>
            <w:hideMark/>
          </w:tcPr>
          <w:p w14:paraId="251D82E5" w14:textId="7D3D32BF" w:rsidR="00151E80" w:rsidRPr="008C325D" w:rsidRDefault="00151E80" w:rsidP="00E644E8">
            <w:pPr>
              <w:spacing w:after="0" w:line="240" w:lineRule="auto"/>
              <w:rPr>
                <w:rFonts w:eastAsia="Times New Roman" w:cs="Arial"/>
                <w:b/>
                <w:color w:val="000000"/>
                <w:sz w:val="20"/>
                <w:szCs w:val="20"/>
                <w:lang w:eastAsia="en-GB"/>
              </w:rPr>
            </w:pPr>
            <w:r w:rsidRPr="008C325D">
              <w:rPr>
                <w:rFonts w:eastAsia="Times New Roman" w:cs="Arial"/>
                <w:b/>
                <w:color w:val="000000"/>
                <w:sz w:val="20"/>
                <w:szCs w:val="20"/>
                <w:lang w:eastAsia="en-GB"/>
              </w:rPr>
              <w:t>4.</w:t>
            </w:r>
            <w:r>
              <w:rPr>
                <w:rFonts w:eastAsia="Times New Roman" w:cs="Arial"/>
                <w:b/>
                <w:color w:val="000000"/>
                <w:sz w:val="20"/>
                <w:szCs w:val="20"/>
                <w:lang w:eastAsia="en-GB"/>
              </w:rPr>
              <w:t>5</w:t>
            </w:r>
            <w:r w:rsidRPr="008C325D">
              <w:rPr>
                <w:rFonts w:eastAsia="Times New Roman" w:cs="Arial"/>
                <w:b/>
                <w:color w:val="000000"/>
                <w:sz w:val="20"/>
                <w:szCs w:val="20"/>
                <w:lang w:eastAsia="en-GB"/>
              </w:rPr>
              <w:t xml:space="preserve">.1. CSAs have clear Terms of Reference, membership processes and overall functional governance structure </w:t>
            </w:r>
            <w:r w:rsidRPr="008C325D">
              <w:rPr>
                <w:rFonts w:eastAsia="Times New Roman" w:cs="Arial"/>
                <w:color w:val="000000"/>
                <w:sz w:val="20"/>
                <w:szCs w:val="20"/>
                <w:lang w:eastAsia="en-GB"/>
              </w:rPr>
              <w:t>(*contribute to Governance index)</w:t>
            </w:r>
            <w:r w:rsidRPr="008C325D">
              <w:rPr>
                <w:rFonts w:eastAsia="Times New Roman" w:cs="Arial"/>
                <w:b/>
                <w:color w:val="000000"/>
                <w:sz w:val="20"/>
                <w:szCs w:val="20"/>
                <w:lang w:eastAsia="en-GB"/>
              </w:rPr>
              <w:t xml:space="preserve"> </w:t>
            </w:r>
          </w:p>
        </w:tc>
        <w:tc>
          <w:tcPr>
            <w:tcW w:w="2704" w:type="pct"/>
            <w:shd w:val="clear" w:color="auto" w:fill="FFFFFF" w:themeFill="background1"/>
            <w:vAlign w:val="center"/>
            <w:hideMark/>
          </w:tcPr>
          <w:p w14:paraId="1A3002A3" w14:textId="13DBC862" w:rsidR="00151E80" w:rsidRDefault="00151E80" w:rsidP="00E644E8">
            <w:pPr>
              <w:pStyle w:val="ListParagraph"/>
              <w:numPr>
                <w:ilvl w:val="0"/>
                <w:numId w:val="21"/>
              </w:numPr>
              <w:spacing w:after="0" w:line="240" w:lineRule="auto"/>
              <w:rPr>
                <w:rFonts w:ascii="Calibri" w:eastAsia="Times New Roman" w:hAnsi="Calibri" w:cs="Arial"/>
                <w:sz w:val="20"/>
                <w:szCs w:val="20"/>
                <w:lang w:eastAsia="en-GB"/>
              </w:rPr>
            </w:pPr>
            <w:bookmarkStart w:id="30" w:name="_Hlk510797323"/>
            <w:r>
              <w:rPr>
                <w:rFonts w:ascii="Calibri" w:eastAsia="Times New Roman" w:hAnsi="Calibri" w:cs="Arial"/>
                <w:sz w:val="20"/>
                <w:szCs w:val="20"/>
                <w:lang w:eastAsia="en-GB"/>
              </w:rPr>
              <w:t xml:space="preserve">Steering group/executive committee in place and operational* </w:t>
            </w:r>
          </w:p>
          <w:p w14:paraId="3B20E4BA" w14:textId="10661A81" w:rsidR="00151E80" w:rsidRDefault="00151E80" w:rsidP="00E644E8">
            <w:pPr>
              <w:pStyle w:val="ListParagraph"/>
              <w:numPr>
                <w:ilvl w:val="0"/>
                <w:numId w:val="21"/>
              </w:numPr>
              <w:spacing w:after="0" w:line="240" w:lineRule="auto"/>
              <w:rPr>
                <w:rFonts w:ascii="Calibri" w:eastAsia="Times New Roman" w:hAnsi="Calibri" w:cs="Arial"/>
                <w:sz w:val="20"/>
                <w:szCs w:val="20"/>
                <w:lang w:eastAsia="en-GB"/>
              </w:rPr>
            </w:pPr>
            <w:r>
              <w:rPr>
                <w:rFonts w:ascii="Calibri" w:eastAsia="Times New Roman" w:hAnsi="Calibri" w:cs="Arial"/>
                <w:sz w:val="20"/>
                <w:szCs w:val="20"/>
                <w:lang w:eastAsia="en-GB"/>
              </w:rPr>
              <w:t xml:space="preserve">Number of Man and Number of Female members in the CSA Steering committee* </w:t>
            </w:r>
          </w:p>
          <w:p w14:paraId="6BFEB410" w14:textId="6635DB09" w:rsidR="00151E80" w:rsidRPr="00250A20" w:rsidRDefault="00151E80" w:rsidP="00E644E8">
            <w:pPr>
              <w:pStyle w:val="ListParagraph"/>
              <w:numPr>
                <w:ilvl w:val="0"/>
                <w:numId w:val="21"/>
              </w:numPr>
              <w:spacing w:after="0" w:line="240" w:lineRule="auto"/>
              <w:rPr>
                <w:rFonts w:ascii="Calibri" w:eastAsia="Times New Roman" w:hAnsi="Calibri" w:cs="Arial"/>
                <w:sz w:val="20"/>
                <w:szCs w:val="20"/>
                <w:lang w:eastAsia="en-GB"/>
              </w:rPr>
            </w:pPr>
            <w:r w:rsidRPr="00250A20">
              <w:rPr>
                <w:rFonts w:ascii="Calibri" w:eastAsia="Times New Roman" w:hAnsi="Calibri" w:cs="Arial"/>
                <w:sz w:val="20"/>
                <w:szCs w:val="20"/>
                <w:lang w:eastAsia="en-GB"/>
              </w:rPr>
              <w:t xml:space="preserve">Membership list updated, including CSOs skills, location, size and intervention and contribution to the Alliance.* </w:t>
            </w:r>
          </w:p>
          <w:p w14:paraId="04EF4D98" w14:textId="36FEA376" w:rsidR="00151E80" w:rsidRPr="00250A20" w:rsidRDefault="00151E80" w:rsidP="00E644E8">
            <w:pPr>
              <w:pStyle w:val="ListParagraph"/>
              <w:numPr>
                <w:ilvl w:val="0"/>
                <w:numId w:val="21"/>
              </w:numPr>
              <w:spacing w:after="0" w:line="240" w:lineRule="auto"/>
              <w:rPr>
                <w:rFonts w:ascii="Calibri" w:eastAsia="Times New Roman" w:hAnsi="Calibri" w:cs="Arial"/>
                <w:sz w:val="20"/>
                <w:szCs w:val="20"/>
                <w:lang w:eastAsia="en-GB"/>
              </w:rPr>
            </w:pPr>
            <w:r w:rsidRPr="00250A20">
              <w:rPr>
                <w:rFonts w:ascii="Calibri" w:eastAsia="Times New Roman" w:hAnsi="Calibri" w:cs="Arial"/>
                <w:sz w:val="20"/>
                <w:szCs w:val="20"/>
                <w:lang w:eastAsia="en-GB"/>
              </w:rPr>
              <w:t xml:space="preserve">Number of CSOs members, disaggregated by CBO, FBO, NGO, INGO, Coalitions, Academia etc* </w:t>
            </w:r>
          </w:p>
          <w:p w14:paraId="63E377D3" w14:textId="70E096A1" w:rsidR="00151E80" w:rsidRPr="00250A20" w:rsidRDefault="00151E80" w:rsidP="00E644E8">
            <w:pPr>
              <w:pStyle w:val="ListParagraph"/>
              <w:numPr>
                <w:ilvl w:val="0"/>
                <w:numId w:val="21"/>
              </w:numPr>
              <w:spacing w:after="0" w:line="240" w:lineRule="auto"/>
              <w:rPr>
                <w:rFonts w:ascii="Calibri" w:eastAsia="Times New Roman" w:hAnsi="Calibri" w:cs="Arial"/>
                <w:sz w:val="20"/>
                <w:szCs w:val="20"/>
                <w:lang w:eastAsia="en-GB"/>
              </w:rPr>
            </w:pPr>
            <w:r w:rsidRPr="00250A20">
              <w:rPr>
                <w:rFonts w:ascii="Calibri" w:eastAsia="Times New Roman" w:hAnsi="Calibri" w:cs="Arial"/>
                <w:sz w:val="20"/>
                <w:szCs w:val="20"/>
                <w:lang w:eastAsia="en-GB"/>
              </w:rPr>
              <w:t xml:space="preserve">Number of CSA coordination/collaboration meetings at national/sub-national level or virtual: number of steering group/board of director meetings; number of Annual General Meetings conducted; Number of district/province coordination meeting conducted. * </w:t>
            </w:r>
          </w:p>
          <w:p w14:paraId="5AF357DD" w14:textId="295604C0" w:rsidR="00151E80" w:rsidRPr="00250A20" w:rsidRDefault="00151E80" w:rsidP="00E644E8">
            <w:pPr>
              <w:pStyle w:val="ListParagraph"/>
              <w:numPr>
                <w:ilvl w:val="0"/>
                <w:numId w:val="21"/>
              </w:numPr>
              <w:spacing w:after="0" w:line="240" w:lineRule="auto"/>
              <w:rPr>
                <w:rFonts w:ascii="Calibri" w:eastAsia="Times New Roman" w:hAnsi="Calibri" w:cs="Arial"/>
                <w:sz w:val="20"/>
                <w:szCs w:val="20"/>
                <w:lang w:eastAsia="en-GB"/>
              </w:rPr>
            </w:pPr>
            <w:r w:rsidRPr="00250A20">
              <w:rPr>
                <w:rFonts w:ascii="Calibri" w:eastAsia="Times New Roman" w:hAnsi="Calibri" w:cs="Arial"/>
                <w:sz w:val="20"/>
                <w:szCs w:val="20"/>
                <w:lang w:eastAsia="en-GB"/>
              </w:rPr>
              <w:t xml:space="preserve">Member’s code of conduct developed and signed by members. </w:t>
            </w:r>
            <w:r>
              <w:rPr>
                <w:rFonts w:ascii="Calibri" w:eastAsia="Times New Roman" w:hAnsi="Calibri" w:cs="Arial"/>
                <w:sz w:val="20"/>
                <w:szCs w:val="20"/>
                <w:lang w:eastAsia="en-GB"/>
              </w:rPr>
              <w:t>*</w:t>
            </w:r>
          </w:p>
          <w:p w14:paraId="40E3F64C" w14:textId="117136AE" w:rsidR="00151E80" w:rsidRPr="00250A20" w:rsidRDefault="00151E80" w:rsidP="00E644E8">
            <w:pPr>
              <w:pStyle w:val="ListParagraph"/>
              <w:numPr>
                <w:ilvl w:val="0"/>
                <w:numId w:val="21"/>
              </w:numPr>
              <w:rPr>
                <w:sz w:val="20"/>
                <w:szCs w:val="20"/>
              </w:rPr>
            </w:pPr>
            <w:r w:rsidRPr="00250A20">
              <w:rPr>
                <w:sz w:val="20"/>
                <w:szCs w:val="20"/>
              </w:rPr>
              <w:t>Membership process in place *</w:t>
            </w:r>
          </w:p>
          <w:p w14:paraId="32886D7A" w14:textId="5A9F2975" w:rsidR="00151E80" w:rsidRPr="00250A20" w:rsidRDefault="00151E80" w:rsidP="00E644E8">
            <w:pPr>
              <w:pStyle w:val="ListParagraph"/>
              <w:numPr>
                <w:ilvl w:val="0"/>
                <w:numId w:val="21"/>
              </w:numPr>
              <w:rPr>
                <w:sz w:val="20"/>
                <w:szCs w:val="20"/>
              </w:rPr>
            </w:pPr>
            <w:r w:rsidRPr="00250A20">
              <w:rPr>
                <w:sz w:val="20"/>
                <w:szCs w:val="20"/>
              </w:rPr>
              <w:t>% of increase in membership number *</w:t>
            </w:r>
          </w:p>
          <w:p w14:paraId="5873CD17" w14:textId="3AF83D8A" w:rsidR="00151E80" w:rsidRPr="00250A20" w:rsidRDefault="00151E80" w:rsidP="00E644E8">
            <w:pPr>
              <w:pStyle w:val="ListParagraph"/>
              <w:numPr>
                <w:ilvl w:val="0"/>
                <w:numId w:val="21"/>
              </w:numPr>
              <w:rPr>
                <w:sz w:val="20"/>
                <w:szCs w:val="20"/>
              </w:rPr>
            </w:pPr>
            <w:r w:rsidRPr="00250A20">
              <w:rPr>
                <w:sz w:val="20"/>
                <w:szCs w:val="20"/>
              </w:rPr>
              <w:t>Increased CSOs members engagement in CSA activity (increased participation to events, time committed, funding committed for nutrition activities)*</w:t>
            </w:r>
          </w:p>
          <w:p w14:paraId="692ABD0B" w14:textId="17AF4BB6" w:rsidR="00151E80" w:rsidRPr="00250A20" w:rsidRDefault="00151E80" w:rsidP="00E644E8">
            <w:pPr>
              <w:pStyle w:val="ListParagraph"/>
              <w:numPr>
                <w:ilvl w:val="0"/>
                <w:numId w:val="21"/>
              </w:numPr>
              <w:rPr>
                <w:rFonts w:eastAsia="Times New Roman" w:cs="Arial"/>
                <w:color w:val="000000"/>
                <w:sz w:val="20"/>
                <w:szCs w:val="20"/>
                <w:lang w:eastAsia="en-GB"/>
              </w:rPr>
            </w:pPr>
            <w:r w:rsidRPr="00250A20">
              <w:rPr>
                <w:rFonts w:eastAsia="Times New Roman" w:cs="Arial"/>
                <w:color w:val="000000"/>
                <w:sz w:val="20"/>
                <w:szCs w:val="20"/>
                <w:lang w:eastAsia="en-GB"/>
              </w:rPr>
              <w:t>Gender empowerment and equal opportunity policy in place and applied. *</w:t>
            </w:r>
          </w:p>
          <w:p w14:paraId="51578DBD" w14:textId="05CF454F" w:rsidR="00151E80" w:rsidRPr="00250A20" w:rsidRDefault="00151E80" w:rsidP="00E644E8">
            <w:pPr>
              <w:pStyle w:val="ListParagraph"/>
              <w:numPr>
                <w:ilvl w:val="0"/>
                <w:numId w:val="21"/>
              </w:numPr>
              <w:rPr>
                <w:sz w:val="20"/>
                <w:szCs w:val="20"/>
              </w:rPr>
            </w:pPr>
            <w:r w:rsidRPr="00250A20">
              <w:rPr>
                <w:sz w:val="20"/>
                <w:szCs w:val="20"/>
              </w:rPr>
              <w:t>Number of Women, Men (youth?) in CSA decision bodies (national/sub-national level)*</w:t>
            </w:r>
          </w:p>
          <w:p w14:paraId="3BE498AA" w14:textId="34B9BBDD" w:rsidR="00151E80" w:rsidRDefault="00151E80" w:rsidP="00E644E8">
            <w:pPr>
              <w:pStyle w:val="ListParagraph"/>
              <w:numPr>
                <w:ilvl w:val="0"/>
                <w:numId w:val="21"/>
              </w:numPr>
              <w:rPr>
                <w:sz w:val="20"/>
                <w:szCs w:val="20"/>
              </w:rPr>
            </w:pPr>
            <w:r w:rsidRPr="00250A20">
              <w:rPr>
                <w:sz w:val="20"/>
                <w:szCs w:val="20"/>
              </w:rPr>
              <w:t># of CSOs decentralized coordination platforms in place (disaggregated by province, district, community) *</w:t>
            </w:r>
          </w:p>
          <w:p w14:paraId="5C636A4E" w14:textId="4A850210" w:rsidR="00151E80" w:rsidRDefault="00151E80" w:rsidP="00E644E8">
            <w:pPr>
              <w:pStyle w:val="ListParagraph"/>
              <w:numPr>
                <w:ilvl w:val="0"/>
                <w:numId w:val="21"/>
              </w:numPr>
              <w:rPr>
                <w:sz w:val="20"/>
                <w:szCs w:val="20"/>
              </w:rPr>
            </w:pPr>
            <w:bookmarkStart w:id="31" w:name="_Hlk510797403"/>
            <w:r>
              <w:rPr>
                <w:sz w:val="20"/>
                <w:szCs w:val="20"/>
              </w:rPr>
              <w:t xml:space="preserve">CSAs has </w:t>
            </w:r>
            <w:r w:rsidRPr="00250A20">
              <w:rPr>
                <w:sz w:val="20"/>
                <w:szCs w:val="20"/>
              </w:rPr>
              <w:t>decentralized structure operational (holding meetings, contributing to MSP, operationalizing their workplan</w:t>
            </w:r>
            <w:bookmarkEnd w:id="30"/>
            <w:bookmarkEnd w:id="31"/>
          </w:p>
          <w:p w14:paraId="6B82B306" w14:textId="77777777" w:rsidR="00151E80" w:rsidRPr="00C94552" w:rsidRDefault="00151E80" w:rsidP="00E644E8">
            <w:pPr>
              <w:pStyle w:val="ListParagraph"/>
              <w:numPr>
                <w:ilvl w:val="0"/>
                <w:numId w:val="21"/>
              </w:numPr>
              <w:spacing w:after="0"/>
              <w:rPr>
                <w:sz w:val="20"/>
                <w:szCs w:val="20"/>
              </w:rPr>
            </w:pPr>
            <w:r w:rsidRPr="00250A20">
              <w:rPr>
                <w:rFonts w:ascii="Calibri" w:eastAsia="Times New Roman" w:hAnsi="Calibri" w:cs="Arial"/>
                <w:color w:val="538135" w:themeColor="accent6" w:themeShade="BF"/>
                <w:sz w:val="20"/>
                <w:szCs w:val="20"/>
                <w:lang w:eastAsia="en-GB"/>
              </w:rPr>
              <w:t>Revised governance guidelines developed and socialized with CSAs</w:t>
            </w:r>
          </w:p>
          <w:p w14:paraId="35B283C2" w14:textId="3B188B83" w:rsidR="00946626" w:rsidRPr="00946626" w:rsidRDefault="00946626" w:rsidP="00946626">
            <w:pPr>
              <w:pStyle w:val="ListParagraph"/>
              <w:numPr>
                <w:ilvl w:val="0"/>
                <w:numId w:val="21"/>
              </w:numPr>
              <w:spacing w:after="0"/>
              <w:rPr>
                <w:sz w:val="20"/>
                <w:szCs w:val="20"/>
              </w:rPr>
            </w:pPr>
            <w:r w:rsidRPr="00946626">
              <w:rPr>
                <w:sz w:val="20"/>
                <w:szCs w:val="20"/>
              </w:rPr>
              <w:t>%  of CSAs with subnational structure in place.</w:t>
            </w:r>
          </w:p>
          <w:p w14:paraId="1C75724F" w14:textId="77777777" w:rsidR="00946626" w:rsidRPr="00946626" w:rsidRDefault="00946626" w:rsidP="00946626">
            <w:pPr>
              <w:pStyle w:val="ListParagraph"/>
              <w:numPr>
                <w:ilvl w:val="0"/>
                <w:numId w:val="21"/>
              </w:numPr>
              <w:spacing w:after="0"/>
              <w:rPr>
                <w:sz w:val="20"/>
                <w:szCs w:val="20"/>
              </w:rPr>
            </w:pPr>
            <w:r w:rsidRPr="00946626">
              <w:rPr>
                <w:sz w:val="20"/>
                <w:szCs w:val="20"/>
              </w:rPr>
              <w:t>%  of CSA with TOR,  membership  processes and governance structure in place.</w:t>
            </w:r>
          </w:p>
          <w:p w14:paraId="78334841" w14:textId="60AF0974" w:rsidR="00946626" w:rsidRPr="00250A20" w:rsidRDefault="00946626" w:rsidP="00946626">
            <w:pPr>
              <w:pStyle w:val="ListParagraph"/>
              <w:numPr>
                <w:ilvl w:val="0"/>
                <w:numId w:val="21"/>
              </w:numPr>
              <w:spacing w:after="0"/>
              <w:rPr>
                <w:sz w:val="20"/>
                <w:szCs w:val="20"/>
              </w:rPr>
            </w:pPr>
            <w:r w:rsidRPr="00946626">
              <w:rPr>
                <w:sz w:val="20"/>
                <w:szCs w:val="20"/>
              </w:rPr>
              <w:t>% alliances with gender parity in steering group structure</w:t>
            </w:r>
          </w:p>
        </w:tc>
      </w:tr>
      <w:tr w:rsidR="00151E80" w:rsidRPr="00250A20" w14:paraId="4039C851" w14:textId="77777777" w:rsidTr="00151E80">
        <w:tblPrEx>
          <w:shd w:val="clear" w:color="auto" w:fill="FFFFFF" w:themeFill="background1"/>
        </w:tblPrEx>
        <w:trPr>
          <w:trHeight w:val="600"/>
        </w:trPr>
        <w:tc>
          <w:tcPr>
            <w:tcW w:w="628" w:type="pct"/>
            <w:vMerge/>
            <w:shd w:val="clear" w:color="auto" w:fill="FFFFFF" w:themeFill="background1"/>
          </w:tcPr>
          <w:p w14:paraId="37AC1AF1" w14:textId="77777777" w:rsidR="00151E80" w:rsidRPr="0076783B" w:rsidRDefault="00151E80" w:rsidP="00E644E8">
            <w:pPr>
              <w:spacing w:after="0" w:line="240" w:lineRule="auto"/>
              <w:rPr>
                <w:rFonts w:eastAsia="Times New Roman" w:cs="Arial"/>
                <w:b/>
                <w:color w:val="000000"/>
                <w:sz w:val="20"/>
                <w:szCs w:val="20"/>
                <w:lang w:eastAsia="en-GB"/>
              </w:rPr>
            </w:pPr>
          </w:p>
        </w:tc>
        <w:tc>
          <w:tcPr>
            <w:tcW w:w="1668" w:type="pct"/>
            <w:shd w:val="clear" w:color="auto" w:fill="FFFFFF" w:themeFill="background1"/>
            <w:vAlign w:val="center"/>
            <w:hideMark/>
          </w:tcPr>
          <w:p w14:paraId="471EF24A" w14:textId="2FD0CC83" w:rsidR="00151E80" w:rsidRPr="008C325D" w:rsidRDefault="00151E80" w:rsidP="00E644E8">
            <w:pPr>
              <w:spacing w:after="0" w:line="240" w:lineRule="auto"/>
              <w:rPr>
                <w:rFonts w:eastAsia="Times New Roman" w:cs="Arial"/>
                <w:color w:val="000000"/>
                <w:sz w:val="20"/>
                <w:szCs w:val="20"/>
                <w:lang w:eastAsia="en-GB"/>
              </w:rPr>
            </w:pPr>
            <w:r w:rsidRPr="0076783B">
              <w:rPr>
                <w:rFonts w:eastAsia="Times New Roman" w:cs="Arial"/>
                <w:b/>
                <w:color w:val="000000"/>
                <w:sz w:val="20"/>
                <w:szCs w:val="20"/>
                <w:lang w:eastAsia="en-GB"/>
              </w:rPr>
              <w:t>4</w:t>
            </w:r>
            <w:r>
              <w:rPr>
                <w:rFonts w:eastAsia="Times New Roman" w:cs="Arial"/>
                <w:b/>
                <w:color w:val="000000"/>
                <w:sz w:val="20"/>
                <w:szCs w:val="20"/>
                <w:lang w:eastAsia="en-GB"/>
              </w:rPr>
              <w:t>.5</w:t>
            </w:r>
            <w:r w:rsidRPr="0076783B">
              <w:rPr>
                <w:rFonts w:eastAsia="Times New Roman" w:cs="Arial"/>
                <w:b/>
                <w:color w:val="000000"/>
                <w:sz w:val="20"/>
                <w:szCs w:val="20"/>
                <w:lang w:eastAsia="en-GB"/>
              </w:rPr>
              <w:t>.2. CSAs plans are in place to ensure their financial sustainability and operational</w:t>
            </w:r>
            <w:r w:rsidRPr="008C325D">
              <w:rPr>
                <w:rFonts w:eastAsia="Times New Roman" w:cs="Arial"/>
                <w:color w:val="000000"/>
                <w:sz w:val="20"/>
                <w:szCs w:val="20"/>
                <w:lang w:eastAsia="en-GB"/>
              </w:rPr>
              <w:t xml:space="preserve">  (*contribute to Governance index)</w:t>
            </w:r>
          </w:p>
        </w:tc>
        <w:tc>
          <w:tcPr>
            <w:tcW w:w="2704" w:type="pct"/>
            <w:shd w:val="clear" w:color="auto" w:fill="FFFFFF" w:themeFill="background1"/>
            <w:vAlign w:val="center"/>
          </w:tcPr>
          <w:p w14:paraId="6174FB1E" w14:textId="4EC0A1A1" w:rsidR="00151E8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N</w:t>
            </w:r>
            <w:r>
              <w:rPr>
                <w:rFonts w:ascii="Calibri" w:eastAsia="Times New Roman" w:hAnsi="Calibri" w:cs="Arial"/>
                <w:color w:val="538135" w:themeColor="accent6" w:themeShade="BF"/>
                <w:sz w:val="20"/>
                <w:szCs w:val="20"/>
                <w:lang w:eastAsia="en-GB"/>
              </w:rPr>
              <w:t>umber</w:t>
            </w:r>
            <w:r w:rsidRPr="00250A20">
              <w:rPr>
                <w:rFonts w:ascii="Calibri" w:eastAsia="Times New Roman" w:hAnsi="Calibri" w:cs="Arial"/>
                <w:color w:val="538135" w:themeColor="accent6" w:themeShade="BF"/>
                <w:sz w:val="20"/>
                <w:szCs w:val="20"/>
                <w:lang w:eastAsia="en-GB"/>
              </w:rPr>
              <w:t xml:space="preserve"> of funding opportunities and proposals </w:t>
            </w:r>
            <w:r w:rsidR="00946626">
              <w:rPr>
                <w:rFonts w:ascii="Calibri" w:eastAsia="Times New Roman" w:hAnsi="Calibri" w:cs="Arial"/>
                <w:color w:val="538135" w:themeColor="accent6" w:themeShade="BF"/>
                <w:sz w:val="20"/>
                <w:szCs w:val="20"/>
                <w:lang w:eastAsia="en-GB"/>
              </w:rPr>
              <w:t>submitted</w:t>
            </w:r>
            <w:r w:rsidR="00946626" w:rsidRPr="00250A20">
              <w:rPr>
                <w:rFonts w:ascii="Calibri" w:eastAsia="Times New Roman" w:hAnsi="Calibri" w:cs="Arial"/>
                <w:color w:val="538135" w:themeColor="accent6" w:themeShade="BF"/>
                <w:sz w:val="20"/>
                <w:szCs w:val="20"/>
                <w:lang w:eastAsia="en-GB"/>
              </w:rPr>
              <w:t xml:space="preserve"> </w:t>
            </w:r>
            <w:r w:rsidRPr="00250A20">
              <w:rPr>
                <w:rFonts w:ascii="Calibri" w:eastAsia="Times New Roman" w:hAnsi="Calibri" w:cs="Arial"/>
                <w:color w:val="538135" w:themeColor="accent6" w:themeShade="BF"/>
                <w:sz w:val="20"/>
                <w:szCs w:val="20"/>
                <w:lang w:eastAsia="en-GB"/>
              </w:rPr>
              <w:t>by CSAs/CSOs</w:t>
            </w:r>
          </w:p>
          <w:p w14:paraId="2D02F03D" w14:textId="77777777" w:rsidR="00151E80" w:rsidRPr="004F0AFC"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DB44FD">
              <w:rPr>
                <w:rFonts w:ascii="Calibri" w:eastAsia="Times New Roman" w:hAnsi="Calibri" w:cs="Arial"/>
                <w:sz w:val="20"/>
                <w:szCs w:val="20"/>
                <w:lang w:eastAsia="en-GB"/>
              </w:rPr>
              <w:t>Number of funding opportunities for CSO/CSAs members facilitated by the CSN or CSA</w:t>
            </w:r>
          </w:p>
          <w:p w14:paraId="345007C1" w14:textId="77777777" w:rsidR="00946626" w:rsidRDefault="00151E80"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Pr>
                <w:rFonts w:ascii="Calibri" w:eastAsia="Times New Roman" w:hAnsi="Calibri" w:cs="Arial"/>
                <w:color w:val="538135" w:themeColor="accent6" w:themeShade="BF"/>
                <w:sz w:val="20"/>
                <w:szCs w:val="20"/>
                <w:lang w:eastAsia="en-GB"/>
              </w:rPr>
              <w:t xml:space="preserve">CSAs funding availability for the upcoming 6-8 months: select one of the following at risk, covering basic governance operation, covering governance and operations at national level, covering operation at national and subnational level, covering Alliance governance and operation for multiple years. * </w:t>
            </w:r>
          </w:p>
          <w:p w14:paraId="2384480E" w14:textId="15B2335B" w:rsidR="00946626" w:rsidRPr="00C94552"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Pr>
                <w:rFonts w:ascii="Calibri" w:eastAsia="Times New Roman" w:hAnsi="Calibri" w:cs="Arial"/>
                <w:color w:val="538135" w:themeColor="accent6" w:themeShade="BF"/>
                <w:sz w:val="20"/>
                <w:szCs w:val="20"/>
                <w:lang w:eastAsia="en-GB"/>
              </w:rPr>
              <w:t># of</w:t>
            </w:r>
            <w:r w:rsidRPr="00C94552">
              <w:rPr>
                <w:rFonts w:ascii="Calibri" w:eastAsia="Times New Roman" w:hAnsi="Calibri" w:cs="Arial"/>
                <w:color w:val="538135" w:themeColor="accent6" w:themeShade="BF"/>
                <w:sz w:val="20"/>
                <w:szCs w:val="20"/>
                <w:lang w:eastAsia="en-GB"/>
              </w:rPr>
              <w:t xml:space="preserve"> CSAs with fundraising plans in place</w:t>
            </w:r>
          </w:p>
          <w:p w14:paraId="0941E6A4" w14:textId="2BF74FC4" w:rsidR="00946626" w:rsidRPr="00250A20"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Pr>
                <w:rFonts w:ascii="Calibri" w:eastAsia="Times New Roman" w:hAnsi="Calibri" w:cs="Arial"/>
                <w:color w:val="538135" w:themeColor="accent6" w:themeShade="BF"/>
                <w:sz w:val="20"/>
                <w:szCs w:val="20"/>
                <w:lang w:eastAsia="en-GB"/>
              </w:rPr>
              <w:t># of</w:t>
            </w:r>
            <w:r w:rsidRPr="00946626">
              <w:rPr>
                <w:rFonts w:ascii="Calibri" w:eastAsia="Times New Roman" w:hAnsi="Calibri" w:cs="Arial"/>
                <w:color w:val="538135" w:themeColor="accent6" w:themeShade="BF"/>
                <w:sz w:val="20"/>
                <w:szCs w:val="20"/>
                <w:lang w:eastAsia="en-GB"/>
              </w:rPr>
              <w:t xml:space="preserve"> proposals submitted by CSAs that are successful</w:t>
            </w:r>
          </w:p>
        </w:tc>
      </w:tr>
      <w:tr w:rsidR="00151E80" w:rsidRPr="00250A20" w14:paraId="579E1267" w14:textId="77777777" w:rsidTr="00151E80">
        <w:tblPrEx>
          <w:shd w:val="clear" w:color="auto" w:fill="FFFFFF" w:themeFill="background1"/>
        </w:tblPrEx>
        <w:trPr>
          <w:trHeight w:val="70"/>
        </w:trPr>
        <w:tc>
          <w:tcPr>
            <w:tcW w:w="628" w:type="pct"/>
            <w:vMerge/>
            <w:shd w:val="clear" w:color="auto" w:fill="FFFFFF" w:themeFill="background1"/>
          </w:tcPr>
          <w:p w14:paraId="67D7218E" w14:textId="77777777" w:rsidR="00151E80" w:rsidRPr="008C325D" w:rsidRDefault="00151E80" w:rsidP="00E644E8">
            <w:pPr>
              <w:spacing w:after="0" w:line="240" w:lineRule="auto"/>
              <w:rPr>
                <w:rFonts w:eastAsia="Times New Roman" w:cs="Arial"/>
                <w:color w:val="000000"/>
                <w:sz w:val="20"/>
                <w:szCs w:val="20"/>
                <w:lang w:eastAsia="en-GB"/>
              </w:rPr>
            </w:pPr>
          </w:p>
        </w:tc>
        <w:tc>
          <w:tcPr>
            <w:tcW w:w="1668" w:type="pct"/>
            <w:shd w:val="clear" w:color="auto" w:fill="FFFFFF" w:themeFill="background1"/>
            <w:vAlign w:val="center"/>
            <w:hideMark/>
          </w:tcPr>
          <w:p w14:paraId="03C6A1BF" w14:textId="2D0030E9" w:rsidR="00151E80" w:rsidRPr="008C325D" w:rsidRDefault="00151E80" w:rsidP="00E644E8">
            <w:pPr>
              <w:spacing w:after="0" w:line="240" w:lineRule="auto"/>
              <w:rPr>
                <w:rFonts w:eastAsia="Times New Roman" w:cs="Arial"/>
                <w:color w:val="000000"/>
                <w:sz w:val="20"/>
                <w:szCs w:val="20"/>
                <w:lang w:eastAsia="en-GB"/>
              </w:rPr>
            </w:pPr>
            <w:r w:rsidRPr="008C325D">
              <w:rPr>
                <w:rFonts w:eastAsia="Times New Roman" w:cs="Arial"/>
                <w:color w:val="000000"/>
                <w:sz w:val="20"/>
                <w:szCs w:val="20"/>
                <w:lang w:eastAsia="en-GB"/>
              </w:rPr>
              <w:t>4.</w:t>
            </w:r>
            <w:r>
              <w:rPr>
                <w:rFonts w:eastAsia="Times New Roman" w:cs="Arial"/>
                <w:color w:val="000000"/>
                <w:sz w:val="20"/>
                <w:szCs w:val="20"/>
                <w:lang w:eastAsia="en-GB"/>
              </w:rPr>
              <w:t>5</w:t>
            </w:r>
            <w:r w:rsidRPr="008C325D">
              <w:rPr>
                <w:rFonts w:eastAsia="Times New Roman" w:cs="Arial"/>
                <w:color w:val="000000"/>
                <w:sz w:val="20"/>
                <w:szCs w:val="20"/>
                <w:lang w:eastAsia="en-GB"/>
              </w:rPr>
              <w:t>.3. CSAs processes to manage risks, this includes conflicts of interest and the ability to access legal advice</w:t>
            </w:r>
            <w:r>
              <w:rPr>
                <w:rFonts w:eastAsia="Times New Roman" w:cs="Arial"/>
                <w:color w:val="000000"/>
                <w:sz w:val="20"/>
                <w:szCs w:val="20"/>
                <w:lang w:eastAsia="en-GB"/>
              </w:rPr>
              <w:t xml:space="preserve"> in place and operational</w:t>
            </w:r>
            <w:r w:rsidRPr="008C325D">
              <w:rPr>
                <w:rFonts w:eastAsia="Times New Roman" w:cs="Arial"/>
                <w:color w:val="000000"/>
                <w:sz w:val="20"/>
                <w:szCs w:val="20"/>
                <w:lang w:eastAsia="en-GB"/>
              </w:rPr>
              <w:t>.</w:t>
            </w:r>
            <w:r>
              <w:rPr>
                <w:rFonts w:eastAsia="Times New Roman" w:cs="Arial"/>
                <w:color w:val="000000"/>
                <w:sz w:val="20"/>
                <w:szCs w:val="20"/>
                <w:lang w:eastAsia="en-GB"/>
              </w:rPr>
              <w:t xml:space="preserve"> </w:t>
            </w:r>
            <w:r w:rsidRPr="008C325D">
              <w:rPr>
                <w:rFonts w:eastAsia="Times New Roman" w:cs="Arial"/>
                <w:color w:val="000000"/>
                <w:sz w:val="20"/>
                <w:szCs w:val="20"/>
                <w:lang w:eastAsia="en-GB"/>
              </w:rPr>
              <w:t>(*contribute to Governance index)</w:t>
            </w:r>
          </w:p>
        </w:tc>
        <w:tc>
          <w:tcPr>
            <w:tcW w:w="2704" w:type="pct"/>
            <w:shd w:val="clear" w:color="auto" w:fill="FFFFFF" w:themeFill="background1"/>
            <w:vAlign w:val="center"/>
            <w:hideMark/>
          </w:tcPr>
          <w:p w14:paraId="19D3CA6E" w14:textId="77777777" w:rsidR="00151E80" w:rsidRPr="00250A2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CSAs / CSOs can access legal advice and support</w:t>
            </w:r>
          </w:p>
          <w:p w14:paraId="39912D5D" w14:textId="4639DCC2" w:rsidR="00151E80" w:rsidRPr="00250A20" w:rsidRDefault="00151E80" w:rsidP="00E644E8">
            <w:pPr>
              <w:pStyle w:val="ListParagraph"/>
              <w:numPr>
                <w:ilvl w:val="0"/>
                <w:numId w:val="21"/>
              </w:numPr>
              <w:spacing w:after="0" w:line="240" w:lineRule="auto"/>
              <w:rPr>
                <w:rFonts w:ascii="Calibri" w:eastAsia="Times New Roman" w:hAnsi="Calibri" w:cs="Arial"/>
                <w:sz w:val="20"/>
                <w:szCs w:val="20"/>
                <w:lang w:eastAsia="en-GB"/>
              </w:rPr>
            </w:pPr>
            <w:r w:rsidRPr="00250A20">
              <w:rPr>
                <w:rFonts w:ascii="Calibri" w:eastAsia="Times New Roman" w:hAnsi="Calibri" w:cs="Arial"/>
                <w:sz w:val="20"/>
                <w:szCs w:val="20"/>
                <w:lang w:eastAsia="en-GB"/>
              </w:rPr>
              <w:t>Conflict of Interest policy and form developed, signed, and applied by CSA/CSOs*</w:t>
            </w:r>
          </w:p>
          <w:p w14:paraId="45C77C15" w14:textId="34D6EBCC" w:rsidR="00151E80" w:rsidRPr="00250A20" w:rsidRDefault="00151E80" w:rsidP="00E644E8">
            <w:pPr>
              <w:pStyle w:val="ListParagraph"/>
              <w:numPr>
                <w:ilvl w:val="0"/>
                <w:numId w:val="21"/>
              </w:numPr>
              <w:spacing w:after="0" w:line="240" w:lineRule="auto"/>
              <w:rPr>
                <w:rFonts w:ascii="Calibri" w:eastAsia="Times New Roman" w:hAnsi="Calibri" w:cs="Arial"/>
                <w:sz w:val="20"/>
                <w:szCs w:val="20"/>
                <w:lang w:eastAsia="en-GB"/>
              </w:rPr>
            </w:pPr>
            <w:r w:rsidRPr="00250A20">
              <w:rPr>
                <w:rFonts w:ascii="Calibri" w:eastAsia="Times New Roman" w:hAnsi="Calibri" w:cs="Arial"/>
                <w:sz w:val="20"/>
                <w:szCs w:val="20"/>
                <w:lang w:eastAsia="en-GB"/>
              </w:rPr>
              <w:t>CSA have a conflict resolution policy and apply it*</w:t>
            </w:r>
          </w:p>
          <w:p w14:paraId="7637D973" w14:textId="1E97F25F" w:rsidR="00151E80" w:rsidRPr="00250A2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sz w:val="20"/>
                <w:szCs w:val="20"/>
                <w:lang w:eastAsia="en-GB"/>
              </w:rPr>
              <w:t>Number of COI or Conflict resolutions actions undertaken*</w:t>
            </w:r>
          </w:p>
        </w:tc>
      </w:tr>
      <w:tr w:rsidR="00151E80" w:rsidRPr="00250A20" w14:paraId="679F7022" w14:textId="77777777" w:rsidTr="00151E80">
        <w:tblPrEx>
          <w:shd w:val="clear" w:color="auto" w:fill="FFFFFF" w:themeFill="background1"/>
        </w:tblPrEx>
        <w:trPr>
          <w:trHeight w:val="70"/>
        </w:trPr>
        <w:tc>
          <w:tcPr>
            <w:tcW w:w="628" w:type="pct"/>
            <w:vMerge/>
            <w:shd w:val="clear" w:color="auto" w:fill="FFFFFF" w:themeFill="background1"/>
          </w:tcPr>
          <w:p w14:paraId="057AA190" w14:textId="77777777" w:rsidR="00151E80" w:rsidRPr="008C325D" w:rsidRDefault="00151E80" w:rsidP="00E644E8">
            <w:pPr>
              <w:spacing w:after="0" w:line="240" w:lineRule="auto"/>
              <w:rPr>
                <w:rFonts w:eastAsia="Times New Roman" w:cs="Arial"/>
                <w:color w:val="000000"/>
                <w:sz w:val="20"/>
                <w:szCs w:val="20"/>
                <w:lang w:eastAsia="en-GB"/>
              </w:rPr>
            </w:pPr>
          </w:p>
        </w:tc>
        <w:tc>
          <w:tcPr>
            <w:tcW w:w="1668" w:type="pct"/>
            <w:vMerge w:val="restart"/>
            <w:shd w:val="clear" w:color="auto" w:fill="FFFFFF" w:themeFill="background1"/>
            <w:vAlign w:val="center"/>
            <w:hideMark/>
          </w:tcPr>
          <w:p w14:paraId="2C3BD5D5" w14:textId="7B612F63" w:rsidR="00151E80" w:rsidRPr="008C325D" w:rsidRDefault="00151E80" w:rsidP="00E644E8">
            <w:pPr>
              <w:spacing w:after="0" w:line="240" w:lineRule="auto"/>
              <w:rPr>
                <w:rFonts w:eastAsia="Times New Roman" w:cs="Arial"/>
                <w:color w:val="000000"/>
                <w:sz w:val="20"/>
                <w:szCs w:val="20"/>
                <w:lang w:eastAsia="en-GB"/>
              </w:rPr>
            </w:pPr>
            <w:r w:rsidRPr="008C325D">
              <w:rPr>
                <w:rFonts w:eastAsia="Times New Roman" w:cs="Arial"/>
                <w:color w:val="000000"/>
                <w:sz w:val="20"/>
                <w:szCs w:val="20"/>
                <w:lang w:eastAsia="en-GB"/>
              </w:rPr>
              <w:t>4.</w:t>
            </w:r>
            <w:r>
              <w:rPr>
                <w:rFonts w:eastAsia="Times New Roman" w:cs="Arial"/>
                <w:color w:val="000000"/>
                <w:sz w:val="20"/>
                <w:szCs w:val="20"/>
                <w:lang w:eastAsia="en-GB"/>
              </w:rPr>
              <w:t>5</w:t>
            </w:r>
            <w:r w:rsidRPr="008C325D">
              <w:rPr>
                <w:rFonts w:eastAsia="Times New Roman" w:cs="Arial"/>
                <w:color w:val="000000"/>
                <w:sz w:val="20"/>
                <w:szCs w:val="20"/>
                <w:lang w:eastAsia="en-GB"/>
              </w:rPr>
              <w:t xml:space="preserve">.4. CSAs </w:t>
            </w:r>
            <w:r>
              <w:rPr>
                <w:rFonts w:eastAsia="Times New Roman" w:cs="Arial"/>
                <w:color w:val="000000"/>
                <w:sz w:val="20"/>
                <w:szCs w:val="20"/>
                <w:lang w:eastAsia="en-GB"/>
              </w:rPr>
              <w:t>effective</w:t>
            </w:r>
            <w:r w:rsidRPr="008C325D">
              <w:rPr>
                <w:rFonts w:eastAsia="Times New Roman" w:cs="Arial"/>
                <w:color w:val="000000"/>
                <w:sz w:val="20"/>
                <w:szCs w:val="20"/>
                <w:lang w:eastAsia="en-GB"/>
              </w:rPr>
              <w:t xml:space="preserve"> MEAL frameworks in place</w:t>
            </w:r>
            <w:r>
              <w:rPr>
                <w:rFonts w:eastAsia="Times New Roman" w:cs="Arial"/>
                <w:color w:val="000000"/>
                <w:sz w:val="20"/>
                <w:szCs w:val="20"/>
                <w:lang w:eastAsia="en-GB"/>
              </w:rPr>
              <w:t xml:space="preserve"> and operational</w:t>
            </w:r>
            <w:r w:rsidRPr="008C325D">
              <w:rPr>
                <w:rFonts w:eastAsia="Times New Roman" w:cs="Arial"/>
                <w:color w:val="000000"/>
                <w:sz w:val="20"/>
                <w:szCs w:val="20"/>
                <w:lang w:eastAsia="en-GB"/>
              </w:rPr>
              <w:t xml:space="preserve">  (*</w:t>
            </w:r>
            <w:r>
              <w:rPr>
                <w:rFonts w:eastAsia="Times New Roman" w:cs="Arial"/>
                <w:color w:val="000000"/>
                <w:sz w:val="20"/>
                <w:szCs w:val="20"/>
                <w:lang w:eastAsia="en-GB"/>
              </w:rPr>
              <w:t>*</w:t>
            </w:r>
            <w:r w:rsidRPr="008C325D">
              <w:rPr>
                <w:rFonts w:eastAsia="Times New Roman" w:cs="Arial"/>
                <w:color w:val="000000"/>
                <w:sz w:val="20"/>
                <w:szCs w:val="20"/>
                <w:lang w:eastAsia="en-GB"/>
              </w:rPr>
              <w:t xml:space="preserve">contribute to </w:t>
            </w:r>
            <w:r>
              <w:rPr>
                <w:rFonts w:eastAsia="Times New Roman" w:cs="Arial"/>
                <w:color w:val="000000"/>
                <w:sz w:val="20"/>
                <w:szCs w:val="20"/>
                <w:lang w:eastAsia="en-GB"/>
              </w:rPr>
              <w:t>functionality</w:t>
            </w:r>
            <w:r w:rsidRPr="008C325D">
              <w:rPr>
                <w:rFonts w:eastAsia="Times New Roman" w:cs="Arial"/>
                <w:color w:val="000000"/>
                <w:sz w:val="20"/>
                <w:szCs w:val="20"/>
                <w:lang w:eastAsia="en-GB"/>
              </w:rPr>
              <w:t xml:space="preserve"> index)</w:t>
            </w:r>
          </w:p>
          <w:p w14:paraId="0E871058" w14:textId="77777777" w:rsidR="00151E80" w:rsidRPr="008C325D" w:rsidRDefault="00151E80" w:rsidP="00E644E8">
            <w:pPr>
              <w:spacing w:after="0" w:line="240" w:lineRule="auto"/>
              <w:jc w:val="center"/>
              <w:rPr>
                <w:rFonts w:eastAsia="Times New Roman" w:cs="Arial"/>
                <w:b/>
                <w:bCs/>
                <w:color w:val="000000"/>
                <w:sz w:val="20"/>
                <w:szCs w:val="20"/>
                <w:lang w:eastAsia="en-GB"/>
              </w:rPr>
            </w:pPr>
            <w:r w:rsidRPr="008C325D">
              <w:rPr>
                <w:rFonts w:eastAsia="Times New Roman" w:cs="Arial"/>
                <w:b/>
                <w:bCs/>
                <w:color w:val="000000"/>
                <w:sz w:val="20"/>
                <w:szCs w:val="20"/>
                <w:lang w:eastAsia="en-GB"/>
              </w:rPr>
              <w:t> </w:t>
            </w:r>
          </w:p>
          <w:p w14:paraId="6E8AA9C7" w14:textId="77777777" w:rsidR="00151E80" w:rsidRPr="008C325D" w:rsidRDefault="00151E80" w:rsidP="00E644E8">
            <w:pPr>
              <w:spacing w:after="0" w:line="240" w:lineRule="auto"/>
              <w:jc w:val="center"/>
              <w:rPr>
                <w:rFonts w:eastAsia="Times New Roman" w:cs="Arial"/>
                <w:b/>
                <w:bCs/>
                <w:color w:val="000000"/>
                <w:sz w:val="20"/>
                <w:szCs w:val="20"/>
                <w:lang w:eastAsia="en-GB"/>
              </w:rPr>
            </w:pPr>
            <w:r w:rsidRPr="008C325D">
              <w:rPr>
                <w:rFonts w:eastAsia="Times New Roman" w:cs="Arial"/>
                <w:b/>
                <w:bCs/>
                <w:color w:val="000000"/>
                <w:sz w:val="20"/>
                <w:szCs w:val="20"/>
                <w:lang w:eastAsia="en-GB"/>
              </w:rPr>
              <w:t> </w:t>
            </w:r>
          </w:p>
          <w:p w14:paraId="58A01EC5" w14:textId="77777777" w:rsidR="00151E80" w:rsidRPr="008C325D" w:rsidRDefault="00151E80" w:rsidP="00E644E8">
            <w:pPr>
              <w:spacing w:after="0" w:line="240" w:lineRule="auto"/>
              <w:jc w:val="center"/>
              <w:rPr>
                <w:rFonts w:eastAsia="Times New Roman" w:cs="Arial"/>
                <w:b/>
                <w:bCs/>
                <w:color w:val="000000"/>
                <w:sz w:val="20"/>
                <w:szCs w:val="20"/>
                <w:lang w:eastAsia="en-GB"/>
              </w:rPr>
            </w:pPr>
            <w:r w:rsidRPr="008C325D">
              <w:rPr>
                <w:rFonts w:eastAsia="Times New Roman" w:cs="Arial"/>
                <w:b/>
                <w:bCs/>
                <w:color w:val="000000"/>
                <w:sz w:val="20"/>
                <w:szCs w:val="20"/>
                <w:lang w:eastAsia="en-GB"/>
              </w:rPr>
              <w:t> </w:t>
            </w:r>
          </w:p>
          <w:p w14:paraId="6634DC8C" w14:textId="11C93F90" w:rsidR="00151E80" w:rsidRPr="008C325D" w:rsidRDefault="00151E80" w:rsidP="00E644E8">
            <w:pPr>
              <w:spacing w:after="0" w:line="240" w:lineRule="auto"/>
              <w:jc w:val="center"/>
              <w:rPr>
                <w:rFonts w:eastAsia="Times New Roman" w:cs="Arial"/>
                <w:color w:val="000000"/>
                <w:sz w:val="20"/>
                <w:szCs w:val="20"/>
                <w:lang w:eastAsia="en-GB"/>
              </w:rPr>
            </w:pPr>
            <w:r w:rsidRPr="008C325D">
              <w:rPr>
                <w:rFonts w:eastAsia="Times New Roman" w:cs="Arial"/>
                <w:b/>
                <w:bCs/>
                <w:color w:val="000000"/>
                <w:sz w:val="20"/>
                <w:szCs w:val="20"/>
                <w:lang w:eastAsia="en-GB"/>
              </w:rPr>
              <w:t> </w:t>
            </w:r>
          </w:p>
        </w:tc>
        <w:tc>
          <w:tcPr>
            <w:tcW w:w="2704" w:type="pct"/>
            <w:shd w:val="clear" w:color="auto" w:fill="FFFFFF" w:themeFill="background1"/>
            <w:vAlign w:val="center"/>
            <w:hideMark/>
          </w:tcPr>
          <w:p w14:paraId="14FDCC9D" w14:textId="4F0570A8" w:rsidR="00151E80" w:rsidRPr="00250A2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p>
        </w:tc>
      </w:tr>
      <w:tr w:rsidR="00151E80" w:rsidRPr="00250A20" w14:paraId="31CC6982" w14:textId="77777777" w:rsidTr="00151E80">
        <w:tblPrEx>
          <w:shd w:val="clear" w:color="auto" w:fill="FFFFFF" w:themeFill="background1"/>
        </w:tblPrEx>
        <w:trPr>
          <w:trHeight w:val="315"/>
        </w:trPr>
        <w:tc>
          <w:tcPr>
            <w:tcW w:w="628" w:type="pct"/>
            <w:vMerge/>
            <w:shd w:val="clear" w:color="auto" w:fill="FFFFFF" w:themeFill="background1"/>
          </w:tcPr>
          <w:p w14:paraId="0076E045" w14:textId="77777777" w:rsidR="00151E80" w:rsidRPr="008C325D" w:rsidRDefault="00151E80" w:rsidP="00E644E8">
            <w:pPr>
              <w:spacing w:after="0" w:line="240" w:lineRule="auto"/>
              <w:jc w:val="center"/>
              <w:rPr>
                <w:rFonts w:eastAsia="Times New Roman" w:cs="Arial"/>
                <w:b/>
                <w:bCs/>
                <w:color w:val="000000"/>
                <w:sz w:val="20"/>
                <w:szCs w:val="20"/>
                <w:lang w:eastAsia="en-GB"/>
              </w:rPr>
            </w:pPr>
          </w:p>
        </w:tc>
        <w:tc>
          <w:tcPr>
            <w:tcW w:w="1668" w:type="pct"/>
            <w:vMerge/>
            <w:shd w:val="clear" w:color="auto" w:fill="FFFFFF" w:themeFill="background1"/>
            <w:vAlign w:val="center"/>
            <w:hideMark/>
          </w:tcPr>
          <w:p w14:paraId="6A9DC508" w14:textId="4C94B880" w:rsidR="00151E80" w:rsidRPr="008C325D" w:rsidRDefault="00151E80" w:rsidP="00E644E8">
            <w:pPr>
              <w:spacing w:after="0" w:line="240" w:lineRule="auto"/>
              <w:jc w:val="center"/>
              <w:rPr>
                <w:rFonts w:eastAsia="Times New Roman" w:cs="Arial"/>
                <w:b/>
                <w:bCs/>
                <w:color w:val="000000"/>
                <w:sz w:val="20"/>
                <w:szCs w:val="20"/>
                <w:lang w:eastAsia="en-GB"/>
              </w:rPr>
            </w:pPr>
          </w:p>
        </w:tc>
        <w:tc>
          <w:tcPr>
            <w:tcW w:w="2704" w:type="pct"/>
            <w:shd w:val="clear" w:color="auto" w:fill="FFFFFF" w:themeFill="background1"/>
            <w:vAlign w:val="center"/>
            <w:hideMark/>
          </w:tcPr>
          <w:p w14:paraId="419CA756" w14:textId="1EBFCEB3" w:rsidR="00151E80" w:rsidRPr="00250A2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p>
        </w:tc>
      </w:tr>
      <w:tr w:rsidR="00151E80" w:rsidRPr="00250A20" w14:paraId="04749FDE" w14:textId="77777777" w:rsidTr="00151E80">
        <w:tblPrEx>
          <w:shd w:val="clear" w:color="auto" w:fill="FFFFFF" w:themeFill="background1"/>
        </w:tblPrEx>
        <w:trPr>
          <w:trHeight w:val="70"/>
        </w:trPr>
        <w:tc>
          <w:tcPr>
            <w:tcW w:w="628" w:type="pct"/>
            <w:vMerge/>
            <w:shd w:val="clear" w:color="auto" w:fill="FFFFFF" w:themeFill="background1"/>
          </w:tcPr>
          <w:p w14:paraId="1C6D824C" w14:textId="77777777" w:rsidR="00151E80" w:rsidRPr="008C325D" w:rsidRDefault="00151E80" w:rsidP="00E644E8">
            <w:pPr>
              <w:spacing w:after="0" w:line="240" w:lineRule="auto"/>
              <w:jc w:val="center"/>
              <w:rPr>
                <w:rFonts w:eastAsia="Times New Roman" w:cs="Arial"/>
                <w:b/>
                <w:bCs/>
                <w:color w:val="000000"/>
                <w:sz w:val="20"/>
                <w:szCs w:val="20"/>
                <w:lang w:eastAsia="en-GB"/>
              </w:rPr>
            </w:pPr>
          </w:p>
        </w:tc>
        <w:tc>
          <w:tcPr>
            <w:tcW w:w="1668" w:type="pct"/>
            <w:vMerge/>
            <w:shd w:val="clear" w:color="auto" w:fill="FFFFFF" w:themeFill="background1"/>
            <w:vAlign w:val="center"/>
            <w:hideMark/>
          </w:tcPr>
          <w:p w14:paraId="09F85CD9" w14:textId="6B865B68" w:rsidR="00151E80" w:rsidRPr="008C325D" w:rsidRDefault="00151E80" w:rsidP="00E644E8">
            <w:pPr>
              <w:spacing w:after="0" w:line="240" w:lineRule="auto"/>
              <w:jc w:val="center"/>
              <w:rPr>
                <w:rFonts w:eastAsia="Times New Roman" w:cs="Arial"/>
                <w:b/>
                <w:bCs/>
                <w:color w:val="000000"/>
                <w:sz w:val="20"/>
                <w:szCs w:val="20"/>
                <w:lang w:eastAsia="en-GB"/>
              </w:rPr>
            </w:pPr>
          </w:p>
        </w:tc>
        <w:tc>
          <w:tcPr>
            <w:tcW w:w="2704" w:type="pct"/>
            <w:shd w:val="clear" w:color="auto" w:fill="FFFFFF" w:themeFill="background1"/>
            <w:vAlign w:val="center"/>
            <w:hideMark/>
          </w:tcPr>
          <w:p w14:paraId="0C5B246C" w14:textId="04F9FC5F" w:rsidR="00946626" w:rsidRDefault="00946626"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Pr>
                <w:rFonts w:ascii="Calibri" w:eastAsia="Times New Roman" w:hAnsi="Calibri" w:cs="Arial"/>
                <w:color w:val="538135" w:themeColor="accent6" w:themeShade="BF"/>
                <w:sz w:val="20"/>
                <w:szCs w:val="20"/>
                <w:lang w:eastAsia="en-GB"/>
              </w:rPr>
              <w:t xml:space="preserve"># of </w:t>
            </w:r>
            <w:r w:rsidRPr="00250A20">
              <w:rPr>
                <w:rFonts w:ascii="Calibri" w:eastAsia="Times New Roman" w:hAnsi="Calibri" w:cs="Arial"/>
                <w:color w:val="538135" w:themeColor="accent6" w:themeShade="BF"/>
                <w:sz w:val="20"/>
                <w:szCs w:val="20"/>
                <w:lang w:eastAsia="en-GB"/>
              </w:rPr>
              <w:t>MEAL capacity building and TA delivered to CSAs</w:t>
            </w:r>
            <w:r>
              <w:rPr>
                <w:rFonts w:ascii="Calibri" w:eastAsia="Times New Roman" w:hAnsi="Calibri" w:cs="Arial"/>
                <w:color w:val="538135" w:themeColor="accent6" w:themeShade="BF"/>
                <w:sz w:val="20"/>
                <w:szCs w:val="20"/>
                <w:lang w:eastAsia="en-GB"/>
              </w:rPr>
              <w:t>/CSOs</w:t>
            </w:r>
          </w:p>
          <w:p w14:paraId="23777202" w14:textId="30035EDD" w:rsidR="00946626" w:rsidRDefault="00946626"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CSAs have MEAL strategy in place and operational*</w:t>
            </w:r>
          </w:p>
          <w:p w14:paraId="630C3427" w14:textId="46C8E148" w:rsidR="00151E80" w:rsidRPr="00250A2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MEAL data management system in place and operational*</w:t>
            </w:r>
          </w:p>
          <w:p w14:paraId="64C8D346" w14:textId="5AAA7329" w:rsidR="00151E80" w:rsidRPr="00250A20" w:rsidRDefault="00151E80" w:rsidP="00E644E8">
            <w:pPr>
              <w:pStyle w:val="ListParagraph"/>
              <w:numPr>
                <w:ilvl w:val="0"/>
                <w:numId w:val="21"/>
              </w:numPr>
              <w:spacing w:after="0" w:line="240" w:lineRule="auto"/>
              <w:rPr>
                <w:rFonts w:ascii="Calibri" w:eastAsia="Times New Roman" w:hAnsi="Calibri" w:cs="Arial"/>
                <w:sz w:val="20"/>
                <w:szCs w:val="20"/>
                <w:lang w:eastAsia="en-GB"/>
              </w:rPr>
            </w:pPr>
            <w:r w:rsidRPr="00250A20">
              <w:rPr>
                <w:rFonts w:ascii="Calibri" w:eastAsia="Times New Roman" w:hAnsi="Calibri" w:cs="Arial"/>
                <w:sz w:val="20"/>
                <w:szCs w:val="20"/>
                <w:lang w:eastAsia="en-GB"/>
              </w:rPr>
              <w:t>CSAs have long term Theory of Change or Logical Framework with performance indicators*</w:t>
            </w:r>
          </w:p>
          <w:p w14:paraId="5810E0C8" w14:textId="56A10EC0" w:rsidR="00151E80" w:rsidRPr="00250A20" w:rsidRDefault="00151E80" w:rsidP="00E644E8">
            <w:pPr>
              <w:pStyle w:val="ListParagraph"/>
              <w:numPr>
                <w:ilvl w:val="0"/>
                <w:numId w:val="21"/>
              </w:numPr>
              <w:spacing w:after="0" w:line="240" w:lineRule="auto"/>
              <w:rPr>
                <w:rFonts w:ascii="Calibri" w:eastAsia="Times New Roman" w:hAnsi="Calibri" w:cs="Arial"/>
                <w:sz w:val="20"/>
                <w:szCs w:val="20"/>
                <w:lang w:eastAsia="en-GB"/>
              </w:rPr>
            </w:pPr>
            <w:r w:rsidRPr="00250A20">
              <w:rPr>
                <w:rFonts w:ascii="Calibri" w:eastAsia="Times New Roman" w:hAnsi="Calibri" w:cs="Arial"/>
                <w:sz w:val="20"/>
                <w:szCs w:val="20"/>
                <w:lang w:eastAsia="en-GB"/>
              </w:rPr>
              <w:t>CSAs have long term and annual targets*</w:t>
            </w:r>
          </w:p>
          <w:p w14:paraId="0B7F6DC4" w14:textId="77777777" w:rsidR="00151E80" w:rsidRPr="00C24802"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sz w:val="20"/>
                <w:szCs w:val="20"/>
                <w:lang w:eastAsia="en-GB"/>
              </w:rPr>
              <w:t>CSAs selected a set of standard indicators and report globally*</w:t>
            </w:r>
          </w:p>
          <w:p w14:paraId="180EA24A" w14:textId="4A9D2EE3" w:rsidR="00151E80" w:rsidRPr="00250A2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Pr>
                <w:rFonts w:ascii="Calibri" w:eastAsia="Times New Roman" w:hAnsi="Calibri" w:cs="Arial"/>
                <w:color w:val="538135" w:themeColor="accent6" w:themeShade="BF"/>
                <w:sz w:val="20"/>
                <w:szCs w:val="20"/>
                <w:lang w:eastAsia="en-GB"/>
              </w:rPr>
              <w:t xml:space="preserve">CSAs internal reporting mechanism in place and operational (annual progress communicated to all members) </w:t>
            </w:r>
            <w:r w:rsidRPr="008656AD">
              <w:rPr>
                <w:color w:val="ED7D31" w:themeColor="accent2"/>
                <w:sz w:val="20"/>
                <w:szCs w:val="20"/>
              </w:rPr>
              <w:t>(pooled fund)</w:t>
            </w:r>
            <w:r>
              <w:rPr>
                <w:rFonts w:ascii="Calibri" w:eastAsia="Times New Roman" w:hAnsi="Calibri" w:cs="Arial"/>
                <w:color w:val="538135" w:themeColor="accent6" w:themeShade="BF"/>
                <w:sz w:val="20"/>
                <w:szCs w:val="20"/>
                <w:lang w:eastAsia="en-GB"/>
              </w:rPr>
              <w:t xml:space="preserve"> </w:t>
            </w:r>
          </w:p>
        </w:tc>
      </w:tr>
      <w:tr w:rsidR="00151E80" w:rsidRPr="00250A20" w14:paraId="4EFE993E" w14:textId="77777777" w:rsidTr="00151E80">
        <w:tblPrEx>
          <w:shd w:val="clear" w:color="auto" w:fill="FFFFFF" w:themeFill="background1"/>
        </w:tblPrEx>
        <w:trPr>
          <w:trHeight w:val="70"/>
        </w:trPr>
        <w:tc>
          <w:tcPr>
            <w:tcW w:w="628" w:type="pct"/>
            <w:vMerge/>
            <w:shd w:val="clear" w:color="auto" w:fill="FFFFFF" w:themeFill="background1"/>
          </w:tcPr>
          <w:p w14:paraId="2F1E4B71" w14:textId="77777777" w:rsidR="00151E80" w:rsidRPr="008C325D" w:rsidRDefault="00151E80" w:rsidP="00E644E8">
            <w:pPr>
              <w:spacing w:after="0" w:line="240" w:lineRule="auto"/>
              <w:jc w:val="center"/>
              <w:rPr>
                <w:rFonts w:eastAsia="Times New Roman" w:cs="Arial"/>
                <w:b/>
                <w:bCs/>
                <w:color w:val="000000"/>
                <w:sz w:val="20"/>
                <w:szCs w:val="20"/>
                <w:lang w:eastAsia="en-GB"/>
              </w:rPr>
            </w:pPr>
          </w:p>
        </w:tc>
        <w:tc>
          <w:tcPr>
            <w:tcW w:w="1668" w:type="pct"/>
            <w:vMerge/>
            <w:shd w:val="clear" w:color="auto" w:fill="FFFFFF" w:themeFill="background1"/>
            <w:vAlign w:val="center"/>
          </w:tcPr>
          <w:p w14:paraId="13FCADA4" w14:textId="302C50A3" w:rsidR="00151E80" w:rsidRPr="008C325D" w:rsidRDefault="00151E80" w:rsidP="00E644E8">
            <w:pPr>
              <w:spacing w:after="0" w:line="240" w:lineRule="auto"/>
              <w:jc w:val="center"/>
              <w:rPr>
                <w:rFonts w:eastAsia="Times New Roman" w:cs="Arial"/>
                <w:b/>
                <w:bCs/>
                <w:color w:val="000000"/>
                <w:sz w:val="20"/>
                <w:szCs w:val="20"/>
                <w:lang w:eastAsia="en-GB"/>
              </w:rPr>
            </w:pPr>
          </w:p>
        </w:tc>
        <w:tc>
          <w:tcPr>
            <w:tcW w:w="2704" w:type="pct"/>
            <w:shd w:val="clear" w:color="auto" w:fill="FFFFFF" w:themeFill="background1"/>
            <w:vAlign w:val="center"/>
          </w:tcPr>
          <w:p w14:paraId="5F9E17A9" w14:textId="03C44EB3" w:rsidR="00151E80" w:rsidRPr="00250A2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 xml:space="preserve">Nr of Participatory evaluations conducted </w:t>
            </w:r>
            <w:r w:rsidRPr="00250A20">
              <w:rPr>
                <w:rFonts w:ascii="Calibri" w:eastAsia="Times New Roman" w:hAnsi="Calibri" w:cs="Arial"/>
                <w:sz w:val="20"/>
                <w:szCs w:val="20"/>
                <w:lang w:eastAsia="en-GB"/>
              </w:rPr>
              <w:t>(face to face, virtual)</w:t>
            </w:r>
          </w:p>
        </w:tc>
      </w:tr>
      <w:tr w:rsidR="00151E80" w:rsidRPr="00250A20" w14:paraId="0ECD853C" w14:textId="77777777" w:rsidTr="00151E80">
        <w:tblPrEx>
          <w:shd w:val="clear" w:color="auto" w:fill="FFFFFF" w:themeFill="background1"/>
        </w:tblPrEx>
        <w:trPr>
          <w:trHeight w:val="70"/>
        </w:trPr>
        <w:tc>
          <w:tcPr>
            <w:tcW w:w="628" w:type="pct"/>
            <w:vMerge/>
            <w:shd w:val="clear" w:color="auto" w:fill="FFFFFF" w:themeFill="background1"/>
          </w:tcPr>
          <w:p w14:paraId="2FBC1FD1" w14:textId="77777777" w:rsidR="00151E80" w:rsidRPr="008C325D" w:rsidRDefault="00151E80" w:rsidP="00E644E8">
            <w:pPr>
              <w:spacing w:after="0" w:line="240" w:lineRule="auto"/>
              <w:jc w:val="center"/>
              <w:rPr>
                <w:rFonts w:eastAsia="Times New Roman" w:cs="Arial"/>
                <w:b/>
                <w:bCs/>
                <w:color w:val="000000"/>
                <w:sz w:val="20"/>
                <w:szCs w:val="20"/>
                <w:lang w:eastAsia="en-GB"/>
              </w:rPr>
            </w:pPr>
          </w:p>
        </w:tc>
        <w:tc>
          <w:tcPr>
            <w:tcW w:w="1668" w:type="pct"/>
            <w:vMerge/>
            <w:shd w:val="clear" w:color="auto" w:fill="FFFFFF" w:themeFill="background1"/>
            <w:vAlign w:val="center"/>
            <w:hideMark/>
          </w:tcPr>
          <w:p w14:paraId="0925B6DB" w14:textId="3840F9CE" w:rsidR="00151E80" w:rsidRPr="008C325D" w:rsidRDefault="00151E80" w:rsidP="00E644E8">
            <w:pPr>
              <w:spacing w:after="0" w:line="240" w:lineRule="auto"/>
              <w:jc w:val="center"/>
              <w:rPr>
                <w:rFonts w:eastAsia="Times New Roman" w:cs="Arial"/>
                <w:b/>
                <w:bCs/>
                <w:color w:val="000000"/>
                <w:sz w:val="20"/>
                <w:szCs w:val="20"/>
                <w:lang w:eastAsia="en-GB"/>
              </w:rPr>
            </w:pPr>
          </w:p>
        </w:tc>
        <w:tc>
          <w:tcPr>
            <w:tcW w:w="2704" w:type="pct"/>
            <w:shd w:val="clear" w:color="auto" w:fill="FFFFFF" w:themeFill="background1"/>
            <w:vAlign w:val="center"/>
            <w:hideMark/>
          </w:tcPr>
          <w:p w14:paraId="3952BB97" w14:textId="2DD76163" w:rsidR="00151E80" w:rsidRPr="00250A20" w:rsidRDefault="00151E80" w:rsidP="00E644E8">
            <w:pPr>
              <w:pStyle w:val="ListParagraph"/>
              <w:numPr>
                <w:ilvl w:val="0"/>
                <w:numId w:val="21"/>
              </w:numPr>
              <w:spacing w:after="0" w:line="240" w:lineRule="auto"/>
              <w:rPr>
                <w:rFonts w:ascii="Calibri" w:eastAsia="Times New Roman" w:hAnsi="Calibri" w:cs="Arial"/>
                <w:sz w:val="20"/>
                <w:szCs w:val="20"/>
                <w:lang w:eastAsia="en-GB"/>
              </w:rPr>
            </w:pPr>
            <w:r w:rsidRPr="00250A20">
              <w:rPr>
                <w:rFonts w:ascii="Calibri" w:eastAsia="Times New Roman" w:hAnsi="Calibri" w:cs="Arial"/>
                <w:sz w:val="20"/>
                <w:szCs w:val="20"/>
                <w:lang w:eastAsia="en-GB"/>
              </w:rPr>
              <w:t>CSA/CSOs best practices collection disseminated within the Alliance.</w:t>
            </w:r>
          </w:p>
          <w:p w14:paraId="06E4B3AC" w14:textId="5684A249" w:rsidR="00151E80" w:rsidRPr="00250A2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No. Impact summaries for CSAs developed and disseminated</w:t>
            </w:r>
          </w:p>
        </w:tc>
      </w:tr>
      <w:tr w:rsidR="00151E80" w:rsidRPr="00250A20" w14:paraId="6799F0AD" w14:textId="77777777" w:rsidTr="00151E80">
        <w:tblPrEx>
          <w:shd w:val="clear" w:color="auto" w:fill="FFFFFF" w:themeFill="background1"/>
        </w:tblPrEx>
        <w:trPr>
          <w:trHeight w:val="70"/>
        </w:trPr>
        <w:tc>
          <w:tcPr>
            <w:tcW w:w="628" w:type="pct"/>
            <w:vMerge/>
            <w:shd w:val="clear" w:color="auto" w:fill="FFFFFF" w:themeFill="background1"/>
          </w:tcPr>
          <w:p w14:paraId="027D9CF0" w14:textId="77777777" w:rsidR="00151E80" w:rsidRPr="008C325D" w:rsidRDefault="00151E80" w:rsidP="00E644E8">
            <w:pPr>
              <w:spacing w:after="0" w:line="240" w:lineRule="auto"/>
              <w:jc w:val="center"/>
              <w:rPr>
                <w:rFonts w:eastAsia="Times New Roman" w:cs="Arial"/>
                <w:b/>
                <w:bCs/>
                <w:color w:val="000000"/>
                <w:sz w:val="20"/>
                <w:szCs w:val="20"/>
                <w:lang w:eastAsia="en-GB"/>
              </w:rPr>
            </w:pPr>
          </w:p>
        </w:tc>
        <w:tc>
          <w:tcPr>
            <w:tcW w:w="1668" w:type="pct"/>
            <w:vMerge/>
            <w:shd w:val="clear" w:color="auto" w:fill="FFFFFF" w:themeFill="background1"/>
            <w:vAlign w:val="center"/>
          </w:tcPr>
          <w:p w14:paraId="16F3004A" w14:textId="5F1D4F71" w:rsidR="00151E80" w:rsidRPr="008C325D" w:rsidRDefault="00151E80" w:rsidP="00E644E8">
            <w:pPr>
              <w:spacing w:after="0" w:line="240" w:lineRule="auto"/>
              <w:jc w:val="center"/>
              <w:rPr>
                <w:rFonts w:eastAsia="Times New Roman" w:cs="Arial"/>
                <w:b/>
                <w:bCs/>
                <w:color w:val="000000"/>
                <w:sz w:val="20"/>
                <w:szCs w:val="20"/>
                <w:lang w:eastAsia="en-GB"/>
              </w:rPr>
            </w:pPr>
          </w:p>
        </w:tc>
        <w:tc>
          <w:tcPr>
            <w:tcW w:w="2704" w:type="pct"/>
            <w:shd w:val="clear" w:color="auto" w:fill="FFFFFF" w:themeFill="background1"/>
            <w:vAlign w:val="center"/>
          </w:tcPr>
          <w:p w14:paraId="2121D824" w14:textId="77777777" w:rsidR="00151E80" w:rsidRPr="00250A2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 xml:space="preserve">MEAL Toolkit developed and rolled out </w:t>
            </w:r>
          </w:p>
          <w:p w14:paraId="035ED18E" w14:textId="4888E6AC" w:rsidR="00151E80" w:rsidRPr="00250A2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sz w:val="20"/>
                <w:szCs w:val="20"/>
                <w:lang w:eastAsia="en-GB"/>
              </w:rPr>
              <w:t>Data collection tools developed</w:t>
            </w:r>
          </w:p>
        </w:tc>
      </w:tr>
      <w:tr w:rsidR="00151E80" w:rsidRPr="00250A20" w14:paraId="3BB0CC1D" w14:textId="77777777" w:rsidTr="00151E80">
        <w:tblPrEx>
          <w:shd w:val="clear" w:color="auto" w:fill="FFFFFF" w:themeFill="background1"/>
        </w:tblPrEx>
        <w:trPr>
          <w:trHeight w:val="70"/>
        </w:trPr>
        <w:tc>
          <w:tcPr>
            <w:tcW w:w="628" w:type="pct"/>
            <w:vMerge/>
            <w:shd w:val="clear" w:color="auto" w:fill="FFFFFF" w:themeFill="background1"/>
          </w:tcPr>
          <w:p w14:paraId="493A90AD" w14:textId="77777777" w:rsidR="00151E80" w:rsidRPr="008C325D" w:rsidRDefault="00151E80" w:rsidP="00E644E8">
            <w:pPr>
              <w:spacing w:after="0" w:line="240" w:lineRule="auto"/>
              <w:jc w:val="center"/>
              <w:rPr>
                <w:rFonts w:eastAsia="Times New Roman" w:cs="Arial"/>
                <w:b/>
                <w:bCs/>
                <w:color w:val="000000"/>
                <w:sz w:val="20"/>
                <w:szCs w:val="20"/>
                <w:lang w:eastAsia="en-GB"/>
              </w:rPr>
            </w:pPr>
          </w:p>
        </w:tc>
        <w:tc>
          <w:tcPr>
            <w:tcW w:w="1668" w:type="pct"/>
            <w:vMerge/>
            <w:shd w:val="clear" w:color="auto" w:fill="FFFFFF" w:themeFill="background1"/>
            <w:vAlign w:val="center"/>
            <w:hideMark/>
          </w:tcPr>
          <w:p w14:paraId="7D7D07AA" w14:textId="27FA5278" w:rsidR="00151E80" w:rsidRPr="008C325D" w:rsidRDefault="00151E80" w:rsidP="00E644E8">
            <w:pPr>
              <w:spacing w:after="0" w:line="240" w:lineRule="auto"/>
              <w:jc w:val="center"/>
              <w:rPr>
                <w:rFonts w:eastAsia="Times New Roman" w:cs="Arial"/>
                <w:b/>
                <w:bCs/>
                <w:color w:val="000000"/>
                <w:sz w:val="20"/>
                <w:szCs w:val="20"/>
                <w:lang w:eastAsia="en-GB"/>
              </w:rPr>
            </w:pPr>
          </w:p>
        </w:tc>
        <w:tc>
          <w:tcPr>
            <w:tcW w:w="2704" w:type="pct"/>
            <w:shd w:val="clear" w:color="auto" w:fill="FFFFFF" w:themeFill="background1"/>
            <w:vAlign w:val="center"/>
          </w:tcPr>
          <w:p w14:paraId="08048CBC" w14:textId="74E8DCBF" w:rsidR="00151E80" w:rsidRPr="00250A20" w:rsidRDefault="00151E80" w:rsidP="00E644E8">
            <w:pPr>
              <w:pStyle w:val="ListParagraph"/>
              <w:numPr>
                <w:ilvl w:val="0"/>
                <w:numId w:val="21"/>
              </w:numPr>
              <w:spacing w:after="0" w:line="240" w:lineRule="auto"/>
              <w:rPr>
                <w:rFonts w:ascii="Calibri" w:eastAsia="Times New Roman" w:hAnsi="Calibri" w:cs="Arial"/>
                <w:sz w:val="20"/>
                <w:szCs w:val="20"/>
                <w:lang w:eastAsia="en-GB"/>
              </w:rPr>
            </w:pPr>
            <w:r w:rsidRPr="00250A20">
              <w:rPr>
                <w:rFonts w:ascii="Calibri" w:eastAsia="Times New Roman" w:hAnsi="Calibri" w:cs="Arial"/>
                <w:sz w:val="20"/>
                <w:szCs w:val="20"/>
                <w:lang w:eastAsia="en-GB"/>
              </w:rPr>
              <w:t>Annual CSO survey rolled out and analysed (to find out about engagement, achievements, needs within the Alliance etc)</w:t>
            </w:r>
          </w:p>
          <w:p w14:paraId="409BFFCA" w14:textId="36DE6B96" w:rsidR="00151E80" w:rsidRPr="00250A2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sz w:val="20"/>
                <w:szCs w:val="20"/>
                <w:lang w:eastAsia="en-GB"/>
              </w:rPr>
              <w:t>CSA progress against workplan and multi-year targets available</w:t>
            </w:r>
          </w:p>
        </w:tc>
      </w:tr>
      <w:tr w:rsidR="00827251" w:rsidRPr="00250A20" w14:paraId="0CB1E97B" w14:textId="77777777" w:rsidTr="00151E80">
        <w:tblPrEx>
          <w:shd w:val="clear" w:color="auto" w:fill="FFFFFF" w:themeFill="background1"/>
        </w:tblPrEx>
        <w:trPr>
          <w:trHeight w:val="70"/>
        </w:trPr>
        <w:tc>
          <w:tcPr>
            <w:tcW w:w="628" w:type="pct"/>
            <w:vMerge w:val="restart"/>
            <w:shd w:val="clear" w:color="auto" w:fill="FFFFFF" w:themeFill="background1"/>
          </w:tcPr>
          <w:p w14:paraId="62A4A9DC" w14:textId="28CD0D7B" w:rsidR="00827251" w:rsidRPr="008C325D" w:rsidRDefault="00151E80" w:rsidP="00E644E8">
            <w:pPr>
              <w:spacing w:after="0" w:line="240" w:lineRule="auto"/>
              <w:rPr>
                <w:rFonts w:eastAsia="Times New Roman" w:cs="Arial"/>
                <w:color w:val="000000"/>
                <w:sz w:val="20"/>
                <w:szCs w:val="20"/>
                <w:lang w:eastAsia="en-GB"/>
              </w:rPr>
            </w:pPr>
            <w:r>
              <w:rPr>
                <w:rFonts w:ascii="Calibri" w:eastAsia="Times New Roman" w:hAnsi="Calibri" w:cs="Arial"/>
                <w:sz w:val="20"/>
                <w:szCs w:val="20"/>
                <w:lang w:eastAsia="en-GB"/>
              </w:rPr>
              <w:t xml:space="preserve">Intermediate Outcome </w:t>
            </w:r>
            <w:r w:rsidR="00827251">
              <w:rPr>
                <w:rFonts w:eastAsia="Times New Roman" w:cs="Arial"/>
                <w:color w:val="000000"/>
                <w:sz w:val="20"/>
                <w:szCs w:val="20"/>
                <w:lang w:eastAsia="en-GB"/>
              </w:rPr>
              <w:t>4.6</w:t>
            </w:r>
          </w:p>
        </w:tc>
        <w:tc>
          <w:tcPr>
            <w:tcW w:w="1668" w:type="pct"/>
            <w:shd w:val="clear" w:color="auto" w:fill="FFFFFF" w:themeFill="background1"/>
            <w:vAlign w:val="center"/>
            <w:hideMark/>
          </w:tcPr>
          <w:p w14:paraId="08934550" w14:textId="5A63D383" w:rsidR="00827251" w:rsidRPr="008C325D" w:rsidRDefault="00827251" w:rsidP="00E644E8">
            <w:pPr>
              <w:spacing w:after="0" w:line="240" w:lineRule="auto"/>
              <w:rPr>
                <w:rFonts w:eastAsia="Times New Roman" w:cs="Arial"/>
                <w:color w:val="000000"/>
                <w:sz w:val="20"/>
                <w:szCs w:val="20"/>
                <w:lang w:eastAsia="en-GB"/>
              </w:rPr>
            </w:pPr>
            <w:r w:rsidRPr="008C325D">
              <w:rPr>
                <w:rFonts w:eastAsia="Times New Roman" w:cs="Arial"/>
                <w:color w:val="000000"/>
                <w:sz w:val="20"/>
                <w:szCs w:val="20"/>
                <w:lang w:eastAsia="en-GB"/>
              </w:rPr>
              <w:t>4.</w:t>
            </w:r>
            <w:r>
              <w:rPr>
                <w:rFonts w:eastAsia="Times New Roman" w:cs="Arial"/>
                <w:color w:val="000000"/>
                <w:sz w:val="20"/>
                <w:szCs w:val="20"/>
                <w:lang w:eastAsia="en-GB"/>
              </w:rPr>
              <w:t>6</w:t>
            </w:r>
            <w:r w:rsidRPr="008C325D">
              <w:rPr>
                <w:rFonts w:eastAsia="Times New Roman" w:cs="Arial"/>
                <w:color w:val="000000"/>
                <w:sz w:val="20"/>
                <w:szCs w:val="20"/>
                <w:lang w:eastAsia="en-GB"/>
              </w:rPr>
              <w:t>.1. CSAs advocacy strateg</w:t>
            </w:r>
            <w:r>
              <w:rPr>
                <w:rFonts w:eastAsia="Times New Roman" w:cs="Arial"/>
                <w:color w:val="000000"/>
                <w:sz w:val="20"/>
                <w:szCs w:val="20"/>
                <w:lang w:eastAsia="en-GB"/>
              </w:rPr>
              <w:t>y</w:t>
            </w:r>
            <w:r w:rsidRPr="008C325D">
              <w:rPr>
                <w:rFonts w:eastAsia="Times New Roman" w:cs="Arial"/>
                <w:color w:val="000000"/>
                <w:sz w:val="20"/>
                <w:szCs w:val="20"/>
                <w:lang w:eastAsia="en-GB"/>
              </w:rPr>
              <w:t xml:space="preserve"> in place </w:t>
            </w:r>
            <w:r>
              <w:rPr>
                <w:rFonts w:eastAsia="Times New Roman" w:cs="Arial"/>
                <w:color w:val="000000"/>
                <w:sz w:val="20"/>
                <w:szCs w:val="20"/>
                <w:lang w:eastAsia="en-GB"/>
              </w:rPr>
              <w:t>and operational</w:t>
            </w:r>
            <w:r w:rsidRPr="008C325D">
              <w:rPr>
                <w:rFonts w:eastAsia="Times New Roman" w:cs="Arial"/>
                <w:color w:val="000000"/>
                <w:sz w:val="20"/>
                <w:szCs w:val="20"/>
                <w:lang w:eastAsia="en-GB"/>
              </w:rPr>
              <w:t xml:space="preserve"> (*</w:t>
            </w:r>
            <w:r>
              <w:rPr>
                <w:rFonts w:eastAsia="Times New Roman" w:cs="Arial"/>
                <w:color w:val="000000"/>
                <w:sz w:val="20"/>
                <w:szCs w:val="20"/>
                <w:lang w:eastAsia="en-GB"/>
              </w:rPr>
              <w:t>*</w:t>
            </w:r>
            <w:r w:rsidRPr="008C325D">
              <w:rPr>
                <w:rFonts w:eastAsia="Times New Roman" w:cs="Arial"/>
                <w:color w:val="000000"/>
                <w:sz w:val="20"/>
                <w:szCs w:val="20"/>
                <w:lang w:eastAsia="en-GB"/>
              </w:rPr>
              <w:t xml:space="preserve">contribute to </w:t>
            </w:r>
            <w:r>
              <w:rPr>
                <w:rFonts w:eastAsia="Times New Roman" w:cs="Arial"/>
                <w:color w:val="000000"/>
                <w:sz w:val="20"/>
                <w:szCs w:val="20"/>
                <w:lang w:eastAsia="en-GB"/>
              </w:rPr>
              <w:t>functionality</w:t>
            </w:r>
            <w:r w:rsidRPr="008C325D">
              <w:rPr>
                <w:rFonts w:eastAsia="Times New Roman" w:cs="Arial"/>
                <w:color w:val="000000"/>
                <w:sz w:val="20"/>
                <w:szCs w:val="20"/>
                <w:lang w:eastAsia="en-GB"/>
              </w:rPr>
              <w:t xml:space="preserve"> index)</w:t>
            </w:r>
          </w:p>
        </w:tc>
        <w:tc>
          <w:tcPr>
            <w:tcW w:w="2704" w:type="pct"/>
            <w:shd w:val="clear" w:color="auto" w:fill="FFFFFF" w:themeFill="background1"/>
            <w:vAlign w:val="center"/>
            <w:hideMark/>
          </w:tcPr>
          <w:p w14:paraId="0133ACE8" w14:textId="53043909" w:rsidR="00827251" w:rsidRPr="00250A2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 xml:space="preserve">No. of CSAs who have developed and are implementing </w:t>
            </w:r>
            <w:r w:rsidRPr="00250A20">
              <w:rPr>
                <w:rFonts w:ascii="Calibri" w:eastAsia="Times New Roman" w:hAnsi="Calibri" w:cs="Arial"/>
                <w:sz w:val="20"/>
                <w:szCs w:val="20"/>
                <w:lang w:eastAsia="en-GB"/>
              </w:rPr>
              <w:t xml:space="preserve">advocacy </w:t>
            </w:r>
            <w:r w:rsidRPr="00250A20">
              <w:rPr>
                <w:rFonts w:ascii="Calibri" w:eastAsia="Times New Roman" w:hAnsi="Calibri" w:cs="Arial"/>
                <w:color w:val="538135" w:themeColor="accent6" w:themeShade="BF"/>
                <w:sz w:val="20"/>
                <w:szCs w:val="20"/>
                <w:lang w:eastAsia="en-GB"/>
              </w:rPr>
              <w:t>national strategies and planning processes</w:t>
            </w:r>
          </w:p>
          <w:p w14:paraId="065A18AD" w14:textId="77777777" w:rsidR="00946626" w:rsidRDefault="00827251"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Number of CSOs reps (gender and national/sub-national disaggregated) trained on advocacy</w:t>
            </w:r>
          </w:p>
          <w:p w14:paraId="14D6BA33" w14:textId="3939F9C3" w:rsidR="00946626" w:rsidRPr="00C94552"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Pr>
                <w:rFonts w:ascii="Calibri" w:eastAsia="Times New Roman" w:hAnsi="Calibri" w:cs="Arial"/>
                <w:color w:val="538135" w:themeColor="accent6" w:themeShade="BF"/>
                <w:sz w:val="20"/>
                <w:szCs w:val="20"/>
                <w:lang w:eastAsia="en-GB"/>
              </w:rPr>
              <w:t>% of</w:t>
            </w:r>
            <w:r w:rsidRPr="00C94552">
              <w:rPr>
                <w:rFonts w:ascii="Calibri" w:eastAsia="Times New Roman" w:hAnsi="Calibri" w:cs="Arial"/>
                <w:color w:val="538135" w:themeColor="accent6" w:themeShade="BF"/>
                <w:sz w:val="20"/>
                <w:szCs w:val="20"/>
                <w:lang w:eastAsia="en-GB"/>
              </w:rPr>
              <w:t xml:space="preserve"> CSAs with multi year plans in place, that articulate their contribution to national nutrition plans.</w:t>
            </w:r>
          </w:p>
        </w:tc>
      </w:tr>
      <w:tr w:rsidR="00827251" w:rsidRPr="00250A20" w14:paraId="68346433" w14:textId="77777777" w:rsidTr="00151E80">
        <w:tblPrEx>
          <w:shd w:val="clear" w:color="auto" w:fill="FFFFFF" w:themeFill="background1"/>
        </w:tblPrEx>
        <w:trPr>
          <w:trHeight w:val="600"/>
        </w:trPr>
        <w:tc>
          <w:tcPr>
            <w:tcW w:w="628" w:type="pct"/>
            <w:vMerge/>
            <w:shd w:val="clear" w:color="auto" w:fill="FFFFFF" w:themeFill="background1"/>
          </w:tcPr>
          <w:p w14:paraId="677493E0" w14:textId="77777777" w:rsidR="00827251" w:rsidRPr="008C325D" w:rsidRDefault="00827251" w:rsidP="00E644E8">
            <w:pPr>
              <w:spacing w:after="0" w:line="240" w:lineRule="auto"/>
              <w:rPr>
                <w:rFonts w:eastAsia="Times New Roman" w:cs="Arial"/>
                <w:color w:val="000000"/>
                <w:sz w:val="20"/>
                <w:szCs w:val="20"/>
                <w:lang w:eastAsia="en-GB"/>
              </w:rPr>
            </w:pPr>
          </w:p>
        </w:tc>
        <w:tc>
          <w:tcPr>
            <w:tcW w:w="1668" w:type="pct"/>
            <w:shd w:val="clear" w:color="auto" w:fill="FFFFFF" w:themeFill="background1"/>
            <w:vAlign w:val="center"/>
            <w:hideMark/>
          </w:tcPr>
          <w:p w14:paraId="2056DAF1" w14:textId="42B62DD1" w:rsidR="00827251" w:rsidRPr="008C325D" w:rsidRDefault="00827251" w:rsidP="00E644E8">
            <w:pPr>
              <w:spacing w:after="0" w:line="240" w:lineRule="auto"/>
              <w:rPr>
                <w:rFonts w:eastAsia="Times New Roman" w:cs="Arial"/>
                <w:color w:val="000000"/>
                <w:sz w:val="20"/>
                <w:szCs w:val="20"/>
                <w:lang w:eastAsia="en-GB"/>
              </w:rPr>
            </w:pPr>
            <w:bookmarkStart w:id="32" w:name="_Hlk505861234"/>
            <w:r w:rsidRPr="008C325D">
              <w:rPr>
                <w:rFonts w:eastAsia="Times New Roman" w:cs="Arial"/>
                <w:color w:val="000000"/>
                <w:sz w:val="20"/>
                <w:szCs w:val="20"/>
                <w:lang w:eastAsia="en-GB"/>
              </w:rPr>
              <w:t>4.</w:t>
            </w:r>
            <w:r>
              <w:rPr>
                <w:rFonts w:eastAsia="Times New Roman" w:cs="Arial"/>
                <w:color w:val="000000"/>
                <w:sz w:val="20"/>
                <w:szCs w:val="20"/>
                <w:lang w:eastAsia="en-GB"/>
              </w:rPr>
              <w:t>6</w:t>
            </w:r>
            <w:r w:rsidRPr="008C325D">
              <w:rPr>
                <w:rFonts w:eastAsia="Times New Roman" w:cs="Arial"/>
                <w:color w:val="000000"/>
                <w:sz w:val="20"/>
                <w:szCs w:val="20"/>
                <w:lang w:eastAsia="en-GB"/>
              </w:rPr>
              <w:t xml:space="preserve">.2. Technical assistance is effectively brokered in order to deliver CSAs strategic plans                                       </w:t>
            </w:r>
            <w:bookmarkEnd w:id="32"/>
          </w:p>
        </w:tc>
        <w:tc>
          <w:tcPr>
            <w:tcW w:w="2704" w:type="pct"/>
            <w:shd w:val="clear" w:color="auto" w:fill="FFFFFF" w:themeFill="background1"/>
            <w:vAlign w:val="center"/>
            <w:hideMark/>
          </w:tcPr>
          <w:p w14:paraId="348BDEF8" w14:textId="71215930" w:rsidR="00827251" w:rsidRPr="00250A2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Catalogue of TAs and skillsets/expertise compiled including steering group and CSA member expertise as well as support from membership to the CSN secretariat</w:t>
            </w:r>
          </w:p>
          <w:p w14:paraId="081C512A" w14:textId="5ADF50BC" w:rsidR="00827251" w:rsidRPr="00250A20" w:rsidRDefault="00827251" w:rsidP="00E644E8">
            <w:pPr>
              <w:pStyle w:val="ListParagraph"/>
              <w:numPr>
                <w:ilvl w:val="0"/>
                <w:numId w:val="21"/>
              </w:numPr>
              <w:spacing w:after="0" w:line="240" w:lineRule="auto"/>
              <w:rPr>
                <w:rFonts w:ascii="Calibri" w:eastAsia="Times New Roman" w:hAnsi="Calibri" w:cs="Arial"/>
                <w:sz w:val="20"/>
                <w:szCs w:val="20"/>
                <w:lang w:eastAsia="en-GB"/>
              </w:rPr>
            </w:pPr>
            <w:r w:rsidRPr="00250A20">
              <w:rPr>
                <w:rFonts w:ascii="Calibri" w:eastAsia="Times New Roman" w:hAnsi="Calibri" w:cs="Arial"/>
                <w:sz w:val="20"/>
                <w:szCs w:val="20"/>
                <w:lang w:eastAsia="en-GB"/>
              </w:rPr>
              <w:t>List of members with ability and willingness to offer coaching support</w:t>
            </w:r>
          </w:p>
          <w:p w14:paraId="2D1E932E" w14:textId="20245A66" w:rsidR="00827251" w:rsidRPr="00250A20" w:rsidRDefault="00827251" w:rsidP="00E644E8">
            <w:pPr>
              <w:pStyle w:val="ListParagraph"/>
              <w:numPr>
                <w:ilvl w:val="0"/>
                <w:numId w:val="21"/>
              </w:numPr>
              <w:spacing w:after="0" w:line="240" w:lineRule="auto"/>
              <w:rPr>
                <w:rFonts w:ascii="Calibri" w:eastAsia="Times New Roman" w:hAnsi="Calibri" w:cs="Arial"/>
                <w:sz w:val="20"/>
                <w:szCs w:val="20"/>
                <w:lang w:eastAsia="en-GB"/>
              </w:rPr>
            </w:pPr>
            <w:r w:rsidRPr="00250A20">
              <w:rPr>
                <w:rFonts w:ascii="Calibri" w:eastAsia="Times New Roman" w:hAnsi="Calibri" w:cs="Arial"/>
                <w:sz w:val="20"/>
                <w:szCs w:val="20"/>
                <w:lang w:eastAsia="en-GB"/>
              </w:rPr>
              <w:t xml:space="preserve">Number of CSOs </w:t>
            </w:r>
            <w:r w:rsidR="00946626">
              <w:rPr>
                <w:rFonts w:ascii="Calibri" w:eastAsia="Times New Roman" w:hAnsi="Calibri" w:cs="Arial"/>
                <w:sz w:val="20"/>
                <w:szCs w:val="20"/>
                <w:lang w:eastAsia="en-GB"/>
              </w:rPr>
              <w:t xml:space="preserve">TA </w:t>
            </w:r>
            <w:r w:rsidRPr="00250A20">
              <w:rPr>
                <w:rFonts w:ascii="Calibri" w:eastAsia="Times New Roman" w:hAnsi="Calibri" w:cs="Arial"/>
                <w:sz w:val="20"/>
                <w:szCs w:val="20"/>
                <w:lang w:eastAsia="en-GB"/>
              </w:rPr>
              <w:t xml:space="preserve">request received/responded </w:t>
            </w:r>
          </w:p>
          <w:p w14:paraId="3F1A1F6D" w14:textId="59393908" w:rsidR="00827251" w:rsidRPr="00250A20" w:rsidRDefault="00827251" w:rsidP="00E644E8">
            <w:pPr>
              <w:pStyle w:val="ListParagraph"/>
              <w:numPr>
                <w:ilvl w:val="0"/>
                <w:numId w:val="21"/>
              </w:numPr>
              <w:spacing w:after="0" w:line="240" w:lineRule="auto"/>
              <w:rPr>
                <w:rFonts w:ascii="Calibri" w:eastAsia="Times New Roman" w:hAnsi="Calibri" w:cs="Arial"/>
                <w:sz w:val="20"/>
                <w:szCs w:val="20"/>
                <w:lang w:eastAsia="en-GB"/>
              </w:rPr>
            </w:pPr>
            <w:r w:rsidRPr="00250A20">
              <w:rPr>
                <w:rFonts w:ascii="Calibri" w:eastAsia="Times New Roman" w:hAnsi="Calibri" w:cs="Arial"/>
                <w:sz w:val="20"/>
                <w:szCs w:val="20"/>
                <w:lang w:eastAsia="en-GB"/>
              </w:rPr>
              <w:t>Number of CSOs reps (gender and national/sub-national disaggregated) receiving capacity building on specific topics (organized by the Alliance. E.g. social protection schemes, WASH, integrated nutrition intervention, etc.)</w:t>
            </w:r>
          </w:p>
        </w:tc>
      </w:tr>
      <w:tr w:rsidR="00827251" w:rsidRPr="00250A20" w14:paraId="78477142" w14:textId="77777777" w:rsidTr="00151E80">
        <w:tblPrEx>
          <w:shd w:val="clear" w:color="auto" w:fill="FFFFFF" w:themeFill="background1"/>
        </w:tblPrEx>
        <w:trPr>
          <w:trHeight w:val="70"/>
        </w:trPr>
        <w:tc>
          <w:tcPr>
            <w:tcW w:w="628" w:type="pct"/>
            <w:vMerge/>
            <w:shd w:val="clear" w:color="auto" w:fill="FFFFFF" w:themeFill="background1"/>
          </w:tcPr>
          <w:p w14:paraId="586C27EF" w14:textId="77777777" w:rsidR="00827251" w:rsidRPr="008C325D" w:rsidRDefault="00827251" w:rsidP="00E644E8">
            <w:pPr>
              <w:spacing w:after="0" w:line="240" w:lineRule="auto"/>
              <w:rPr>
                <w:rFonts w:eastAsia="Times New Roman" w:cs="Arial"/>
                <w:color w:val="000000"/>
                <w:sz w:val="20"/>
                <w:szCs w:val="20"/>
                <w:lang w:eastAsia="en-GB"/>
              </w:rPr>
            </w:pPr>
          </w:p>
        </w:tc>
        <w:tc>
          <w:tcPr>
            <w:tcW w:w="1668" w:type="pct"/>
            <w:shd w:val="clear" w:color="auto" w:fill="FFFFFF" w:themeFill="background1"/>
            <w:vAlign w:val="center"/>
            <w:hideMark/>
          </w:tcPr>
          <w:p w14:paraId="3CF4DCEF" w14:textId="5C1608A1" w:rsidR="00827251" w:rsidRPr="008C325D" w:rsidRDefault="00827251" w:rsidP="00E644E8">
            <w:pPr>
              <w:spacing w:after="0" w:line="240" w:lineRule="auto"/>
              <w:rPr>
                <w:rFonts w:eastAsia="Times New Roman" w:cs="Arial"/>
                <w:color w:val="000000"/>
                <w:sz w:val="20"/>
                <w:szCs w:val="20"/>
                <w:lang w:eastAsia="en-GB"/>
              </w:rPr>
            </w:pPr>
            <w:r w:rsidRPr="008C325D">
              <w:rPr>
                <w:rFonts w:eastAsia="Times New Roman" w:cs="Arial"/>
                <w:color w:val="000000"/>
                <w:sz w:val="20"/>
                <w:szCs w:val="20"/>
                <w:lang w:eastAsia="en-GB"/>
              </w:rPr>
              <w:t>4.</w:t>
            </w:r>
            <w:r>
              <w:rPr>
                <w:rFonts w:eastAsia="Times New Roman" w:cs="Arial"/>
                <w:color w:val="000000"/>
                <w:sz w:val="20"/>
                <w:szCs w:val="20"/>
                <w:lang w:eastAsia="en-GB"/>
              </w:rPr>
              <w:t>6</w:t>
            </w:r>
            <w:r w:rsidRPr="008C325D">
              <w:rPr>
                <w:rFonts w:eastAsia="Times New Roman" w:cs="Arial"/>
                <w:color w:val="000000"/>
                <w:sz w:val="20"/>
                <w:szCs w:val="20"/>
                <w:lang w:eastAsia="en-GB"/>
              </w:rPr>
              <w:t>.3. A library of tools and guidelines on key thematic areas is developed</w:t>
            </w:r>
            <w:r>
              <w:rPr>
                <w:rFonts w:eastAsia="Times New Roman" w:cs="Arial"/>
                <w:color w:val="000000"/>
                <w:sz w:val="20"/>
                <w:szCs w:val="20"/>
                <w:lang w:eastAsia="en-GB"/>
              </w:rPr>
              <w:t xml:space="preserve"> and updated</w:t>
            </w:r>
            <w:r w:rsidRPr="008C325D">
              <w:rPr>
                <w:rFonts w:eastAsia="Times New Roman" w:cs="Arial"/>
                <w:color w:val="000000"/>
                <w:sz w:val="20"/>
                <w:szCs w:val="20"/>
                <w:lang w:eastAsia="en-GB"/>
              </w:rPr>
              <w:t xml:space="preserve">                                     </w:t>
            </w:r>
          </w:p>
        </w:tc>
        <w:tc>
          <w:tcPr>
            <w:tcW w:w="2704" w:type="pct"/>
            <w:shd w:val="clear" w:color="auto" w:fill="FFFFFF" w:themeFill="background1"/>
            <w:vAlign w:val="center"/>
            <w:hideMark/>
          </w:tcPr>
          <w:p w14:paraId="59A9E6CA" w14:textId="77777777" w:rsidR="00827251"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Number of Peer to peer technical advice provided</w:t>
            </w:r>
          </w:p>
          <w:p w14:paraId="7833F6EE" w14:textId="653E0914" w:rsidR="00946626" w:rsidRPr="00946626"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946626">
              <w:rPr>
                <w:rFonts w:ascii="Calibri" w:eastAsia="Times New Roman" w:hAnsi="Calibri" w:cs="Arial"/>
                <w:color w:val="538135" w:themeColor="accent6" w:themeShade="BF"/>
                <w:sz w:val="20"/>
                <w:szCs w:val="20"/>
                <w:lang w:eastAsia="en-GB"/>
              </w:rPr>
              <w:t>#</w:t>
            </w:r>
            <w:r>
              <w:rPr>
                <w:rFonts w:ascii="Calibri" w:eastAsia="Times New Roman" w:hAnsi="Calibri" w:cs="Arial"/>
                <w:color w:val="538135" w:themeColor="accent6" w:themeShade="BF"/>
                <w:sz w:val="20"/>
                <w:szCs w:val="20"/>
                <w:lang w:eastAsia="en-GB"/>
              </w:rPr>
              <w:t xml:space="preserve"> </w:t>
            </w:r>
            <w:r w:rsidRPr="00946626">
              <w:rPr>
                <w:rFonts w:ascii="Calibri" w:eastAsia="Times New Roman" w:hAnsi="Calibri" w:cs="Arial"/>
                <w:color w:val="538135" w:themeColor="accent6" w:themeShade="BF"/>
                <w:sz w:val="20"/>
                <w:szCs w:val="20"/>
                <w:lang w:eastAsia="en-GB"/>
              </w:rPr>
              <w:t xml:space="preserve">resource downloads from SUN CSN website ( disaggregated by theme) </w:t>
            </w:r>
          </w:p>
          <w:p w14:paraId="7C950D9B" w14:textId="77777777" w:rsidR="00946626" w:rsidRPr="00946626"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946626">
              <w:rPr>
                <w:rFonts w:ascii="Calibri" w:eastAsia="Times New Roman" w:hAnsi="Calibri" w:cs="Arial"/>
                <w:color w:val="538135" w:themeColor="accent6" w:themeShade="BF"/>
                <w:sz w:val="20"/>
                <w:szCs w:val="20"/>
                <w:lang w:eastAsia="en-GB"/>
              </w:rPr>
              <w:t xml:space="preserve">% of alliances using resources/tools reporting positive feedback </w:t>
            </w:r>
          </w:p>
          <w:p w14:paraId="18CC7F97" w14:textId="7D37EAF7" w:rsidR="00946626" w:rsidRPr="00250A20"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946626">
              <w:rPr>
                <w:rFonts w:ascii="Calibri" w:eastAsia="Times New Roman" w:hAnsi="Calibri" w:cs="Arial"/>
                <w:color w:val="538135" w:themeColor="accent6" w:themeShade="BF"/>
                <w:sz w:val="20"/>
                <w:szCs w:val="20"/>
                <w:lang w:eastAsia="en-GB"/>
              </w:rPr>
              <w:t>Resource storage is developed</w:t>
            </w:r>
          </w:p>
        </w:tc>
      </w:tr>
      <w:tr w:rsidR="00827251" w:rsidRPr="00250A20" w14:paraId="50B977B5" w14:textId="77777777" w:rsidTr="00151E80">
        <w:tblPrEx>
          <w:shd w:val="clear" w:color="auto" w:fill="FFFFFF" w:themeFill="background1"/>
        </w:tblPrEx>
        <w:trPr>
          <w:trHeight w:val="70"/>
        </w:trPr>
        <w:tc>
          <w:tcPr>
            <w:tcW w:w="628" w:type="pct"/>
            <w:vMerge/>
            <w:shd w:val="clear" w:color="auto" w:fill="FFFFFF" w:themeFill="background1"/>
          </w:tcPr>
          <w:p w14:paraId="15581A54" w14:textId="77777777" w:rsidR="00827251" w:rsidRPr="008C325D" w:rsidRDefault="00827251" w:rsidP="00E644E8">
            <w:pPr>
              <w:spacing w:after="0" w:line="240" w:lineRule="auto"/>
              <w:rPr>
                <w:rFonts w:eastAsia="Times New Roman" w:cs="Arial"/>
                <w:color w:val="000000"/>
                <w:sz w:val="20"/>
                <w:szCs w:val="20"/>
                <w:lang w:eastAsia="en-GB"/>
              </w:rPr>
            </w:pPr>
          </w:p>
        </w:tc>
        <w:tc>
          <w:tcPr>
            <w:tcW w:w="1668" w:type="pct"/>
            <w:vMerge w:val="restart"/>
            <w:shd w:val="clear" w:color="auto" w:fill="FFFFFF" w:themeFill="background1"/>
            <w:vAlign w:val="center"/>
            <w:hideMark/>
          </w:tcPr>
          <w:p w14:paraId="67D0F406" w14:textId="5455FD13" w:rsidR="00827251" w:rsidRPr="008C325D" w:rsidRDefault="00827251" w:rsidP="00E644E8">
            <w:pPr>
              <w:spacing w:after="0" w:line="240" w:lineRule="auto"/>
              <w:rPr>
                <w:rFonts w:eastAsia="Times New Roman" w:cs="Arial"/>
                <w:color w:val="000000"/>
                <w:sz w:val="20"/>
                <w:szCs w:val="20"/>
                <w:lang w:eastAsia="en-GB"/>
              </w:rPr>
            </w:pPr>
            <w:r w:rsidRPr="008C325D">
              <w:rPr>
                <w:rFonts w:eastAsia="Times New Roman" w:cs="Arial"/>
                <w:color w:val="000000"/>
                <w:sz w:val="20"/>
                <w:szCs w:val="20"/>
                <w:lang w:eastAsia="en-GB"/>
              </w:rPr>
              <w:t>4.</w:t>
            </w:r>
            <w:r>
              <w:rPr>
                <w:rFonts w:eastAsia="Times New Roman" w:cs="Arial"/>
                <w:color w:val="000000"/>
                <w:sz w:val="20"/>
                <w:szCs w:val="20"/>
                <w:lang w:eastAsia="en-GB"/>
              </w:rPr>
              <w:t>6</w:t>
            </w:r>
            <w:r w:rsidRPr="008C325D">
              <w:rPr>
                <w:rFonts w:eastAsia="Times New Roman" w:cs="Arial"/>
                <w:color w:val="000000"/>
                <w:sz w:val="20"/>
                <w:szCs w:val="20"/>
                <w:lang w:eastAsia="en-GB"/>
              </w:rPr>
              <w:t>.4. Cross-learning exchanges between CSAs and within the network have been delivered</w:t>
            </w:r>
          </w:p>
        </w:tc>
        <w:tc>
          <w:tcPr>
            <w:tcW w:w="2704" w:type="pct"/>
            <w:shd w:val="clear" w:color="auto" w:fill="FFFFFF" w:themeFill="background1"/>
            <w:vAlign w:val="center"/>
            <w:hideMark/>
          </w:tcPr>
          <w:p w14:paraId="562E7E8B" w14:textId="6A049EBC" w:rsidR="00827251" w:rsidRPr="00250A2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 xml:space="preserve">Systems for TA request and assessment of Delivery set up and </w:t>
            </w:r>
            <w:r w:rsidRPr="00250A20">
              <w:rPr>
                <w:rFonts w:ascii="Calibri" w:eastAsia="Times New Roman" w:hAnsi="Calibri" w:cs="Arial"/>
                <w:sz w:val="20"/>
                <w:szCs w:val="20"/>
                <w:lang w:eastAsia="en-GB"/>
              </w:rPr>
              <w:t>successfully utilized to deliver technical assistance.</w:t>
            </w:r>
          </w:p>
        </w:tc>
      </w:tr>
      <w:tr w:rsidR="00827251" w:rsidRPr="00250A20" w14:paraId="4BFBCA8E" w14:textId="77777777" w:rsidTr="00151E80">
        <w:tblPrEx>
          <w:shd w:val="clear" w:color="auto" w:fill="FFFFFF" w:themeFill="background1"/>
        </w:tblPrEx>
        <w:trPr>
          <w:trHeight w:val="315"/>
        </w:trPr>
        <w:tc>
          <w:tcPr>
            <w:tcW w:w="628" w:type="pct"/>
            <w:vMerge/>
            <w:shd w:val="clear" w:color="auto" w:fill="FFFFFF" w:themeFill="background1"/>
          </w:tcPr>
          <w:p w14:paraId="674C144E" w14:textId="77777777" w:rsidR="00827251" w:rsidRPr="00250A20" w:rsidRDefault="00827251" w:rsidP="00E644E8">
            <w:pPr>
              <w:spacing w:after="0" w:line="240" w:lineRule="auto"/>
              <w:jc w:val="center"/>
              <w:rPr>
                <w:rFonts w:ascii="Arial" w:eastAsia="Times New Roman" w:hAnsi="Arial" w:cs="Arial"/>
                <w:b/>
                <w:bCs/>
                <w:color w:val="000000"/>
                <w:sz w:val="20"/>
                <w:szCs w:val="20"/>
                <w:lang w:eastAsia="en-GB"/>
              </w:rPr>
            </w:pPr>
          </w:p>
        </w:tc>
        <w:tc>
          <w:tcPr>
            <w:tcW w:w="1668" w:type="pct"/>
            <w:vMerge/>
            <w:shd w:val="clear" w:color="auto" w:fill="FFFFFF" w:themeFill="background1"/>
            <w:vAlign w:val="center"/>
            <w:hideMark/>
          </w:tcPr>
          <w:p w14:paraId="76323317" w14:textId="6FF6BA0A" w:rsidR="00827251" w:rsidRPr="00250A20" w:rsidRDefault="00827251" w:rsidP="00E644E8">
            <w:pPr>
              <w:spacing w:after="0" w:line="240" w:lineRule="auto"/>
              <w:jc w:val="center"/>
              <w:rPr>
                <w:rFonts w:ascii="Arial" w:eastAsia="Times New Roman" w:hAnsi="Arial" w:cs="Arial"/>
                <w:b/>
                <w:bCs/>
                <w:color w:val="000000"/>
                <w:sz w:val="20"/>
                <w:szCs w:val="20"/>
                <w:lang w:eastAsia="en-GB"/>
              </w:rPr>
            </w:pPr>
          </w:p>
        </w:tc>
        <w:tc>
          <w:tcPr>
            <w:tcW w:w="2704" w:type="pct"/>
            <w:shd w:val="clear" w:color="auto" w:fill="FFFFFF" w:themeFill="background1"/>
            <w:vAlign w:val="center"/>
            <w:hideMark/>
          </w:tcPr>
          <w:p w14:paraId="70A74419" w14:textId="205EB0B1" w:rsidR="00827251" w:rsidRPr="00250A2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color w:val="538135" w:themeColor="accent6" w:themeShade="BF"/>
                <w:sz w:val="20"/>
                <w:szCs w:val="20"/>
                <w:lang w:eastAsia="en-GB"/>
              </w:rPr>
              <w:t>N</w:t>
            </w:r>
            <w:r>
              <w:rPr>
                <w:rFonts w:ascii="Calibri" w:eastAsia="Times New Roman" w:hAnsi="Calibri" w:cs="Arial"/>
                <w:color w:val="538135" w:themeColor="accent6" w:themeShade="BF"/>
                <w:sz w:val="20"/>
                <w:szCs w:val="20"/>
                <w:lang w:eastAsia="en-GB"/>
              </w:rPr>
              <w:t xml:space="preserve">umber </w:t>
            </w:r>
            <w:r w:rsidRPr="00250A20">
              <w:rPr>
                <w:rFonts w:ascii="Calibri" w:eastAsia="Times New Roman" w:hAnsi="Calibri" w:cs="Arial"/>
                <w:color w:val="538135" w:themeColor="accent6" w:themeShade="BF"/>
                <w:sz w:val="20"/>
                <w:szCs w:val="20"/>
                <w:lang w:eastAsia="en-GB"/>
              </w:rPr>
              <w:t xml:space="preserve">of learning exchange events conducted </w:t>
            </w:r>
            <w:r>
              <w:rPr>
                <w:rFonts w:ascii="Calibri" w:eastAsia="Times New Roman" w:hAnsi="Calibri" w:cs="Arial"/>
                <w:color w:val="538135" w:themeColor="accent6" w:themeShade="BF"/>
                <w:sz w:val="20"/>
                <w:szCs w:val="20"/>
                <w:lang w:eastAsia="en-GB"/>
              </w:rPr>
              <w:t>at sub-national, national, across countries and number of participants 9gender disaggregation)</w:t>
            </w:r>
          </w:p>
          <w:p w14:paraId="7EDEFF79" w14:textId="1FEEA66A" w:rsidR="00827251" w:rsidRPr="00250A2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eastAsia="en-GB"/>
              </w:rPr>
            </w:pPr>
            <w:r w:rsidRPr="00250A20">
              <w:rPr>
                <w:rFonts w:ascii="Calibri" w:eastAsia="Times New Roman" w:hAnsi="Calibri" w:cs="Arial"/>
                <w:sz w:val="20"/>
                <w:szCs w:val="20"/>
                <w:lang w:eastAsia="en-GB"/>
              </w:rPr>
              <w:lastRenderedPageBreak/>
              <w:t>Number of learning initiative conducted (seminars, workshops, peer to peer learning, learning exchanges etc.)</w:t>
            </w:r>
          </w:p>
        </w:tc>
      </w:tr>
    </w:tbl>
    <w:p w14:paraId="15967E55" w14:textId="2BD4964D" w:rsidR="001A3B0A" w:rsidRDefault="001A3B0A">
      <w:pPr>
        <w:rPr>
          <w:sz w:val="20"/>
          <w:szCs w:val="20"/>
        </w:rPr>
      </w:pPr>
    </w:p>
    <w:p w14:paraId="1596E1F7" w14:textId="77777777" w:rsidR="001A3B0A" w:rsidRDefault="001A3B0A">
      <w:pPr>
        <w:rPr>
          <w:sz w:val="20"/>
          <w:szCs w:val="20"/>
        </w:rPr>
      </w:pPr>
      <w:r>
        <w:rPr>
          <w:sz w:val="20"/>
          <w:szCs w:val="20"/>
        </w:rPr>
        <w:br w:type="page"/>
      </w:r>
    </w:p>
    <w:p w14:paraId="7E94C19D" w14:textId="77777777" w:rsidR="007B7536" w:rsidRPr="00C04AE8" w:rsidRDefault="007B7536">
      <w:pPr>
        <w:rPr>
          <w:sz w:val="20"/>
          <w:szCs w:val="20"/>
        </w:rPr>
      </w:pPr>
    </w:p>
    <w:p w14:paraId="5B4B5F4B" w14:textId="6528E72D" w:rsidR="005404AE" w:rsidRPr="001A3B0A" w:rsidRDefault="005404AE" w:rsidP="001A3B0A">
      <w:pPr>
        <w:pStyle w:val="Heading2"/>
        <w:rPr>
          <w:rFonts w:eastAsiaTheme="minorHAnsi"/>
          <w:b/>
          <w:color w:val="FFC000" w:themeColor="accent4"/>
          <w:sz w:val="28"/>
          <w:szCs w:val="28"/>
        </w:rPr>
      </w:pPr>
      <w:bookmarkStart w:id="33" w:name="_Toc517078160"/>
      <w:r w:rsidRPr="001A3B0A">
        <w:rPr>
          <w:rFonts w:eastAsiaTheme="minorHAnsi"/>
          <w:b/>
          <w:color w:val="FFC000" w:themeColor="accent4"/>
          <w:sz w:val="28"/>
          <w:szCs w:val="28"/>
        </w:rPr>
        <w:t xml:space="preserve">ANNEX </w:t>
      </w:r>
      <w:r w:rsidR="00106C48">
        <w:rPr>
          <w:rFonts w:eastAsiaTheme="minorHAnsi"/>
          <w:b/>
          <w:color w:val="FFC000" w:themeColor="accent4"/>
          <w:sz w:val="28"/>
          <w:szCs w:val="28"/>
        </w:rPr>
        <w:t>1</w:t>
      </w:r>
      <w:r w:rsidRPr="001A3B0A">
        <w:rPr>
          <w:rFonts w:eastAsiaTheme="minorHAnsi"/>
          <w:b/>
          <w:color w:val="FFC000" w:themeColor="accent4"/>
          <w:sz w:val="28"/>
          <w:szCs w:val="28"/>
        </w:rPr>
        <w:t>– Indexes</w:t>
      </w:r>
      <w:bookmarkEnd w:id="33"/>
      <w:r w:rsidR="002E37CA">
        <w:rPr>
          <w:rFonts w:eastAsiaTheme="minorHAnsi"/>
          <w:b/>
          <w:color w:val="FFC000" w:themeColor="accent4"/>
          <w:sz w:val="28"/>
          <w:szCs w:val="28"/>
        </w:rPr>
        <w:t xml:space="preserve"> </w:t>
      </w:r>
    </w:p>
    <w:p w14:paraId="7593A313" w14:textId="77777777" w:rsidR="005404AE" w:rsidRPr="003D1EE0" w:rsidRDefault="005404AE" w:rsidP="005404AE"/>
    <w:tbl>
      <w:tblPr>
        <w:tblStyle w:val="TableGrid"/>
        <w:tblW w:w="9634" w:type="dxa"/>
        <w:tblLook w:val="04A0" w:firstRow="1" w:lastRow="0" w:firstColumn="1" w:lastColumn="0" w:noHBand="0" w:noVBand="1"/>
      </w:tblPr>
      <w:tblGrid>
        <w:gridCol w:w="1980"/>
        <w:gridCol w:w="7654"/>
      </w:tblGrid>
      <w:tr w:rsidR="005404AE" w14:paraId="34E6692D" w14:textId="77777777" w:rsidTr="00DB44FD">
        <w:tc>
          <w:tcPr>
            <w:tcW w:w="9634" w:type="dxa"/>
            <w:gridSpan w:val="2"/>
          </w:tcPr>
          <w:p w14:paraId="3BE40025" w14:textId="10018F30" w:rsidR="005404AE" w:rsidRPr="005441EA" w:rsidRDefault="005404AE" w:rsidP="005E526B">
            <w:pPr>
              <w:rPr>
                <w:b/>
              </w:rPr>
            </w:pPr>
            <w:r w:rsidRPr="005441EA">
              <w:rPr>
                <w:b/>
              </w:rPr>
              <w:t>Performance indexes</w:t>
            </w:r>
            <w:r w:rsidR="004F0AFC">
              <w:rPr>
                <w:b/>
              </w:rPr>
              <w:t>*</w:t>
            </w:r>
          </w:p>
        </w:tc>
      </w:tr>
      <w:tr w:rsidR="005404AE" w14:paraId="53C0B38E" w14:textId="77777777" w:rsidTr="00DB44FD">
        <w:tc>
          <w:tcPr>
            <w:tcW w:w="1980" w:type="dxa"/>
          </w:tcPr>
          <w:p w14:paraId="065DC61B" w14:textId="4E768BFB" w:rsidR="005404AE" w:rsidRDefault="005404AE" w:rsidP="005E526B">
            <w:r>
              <w:t xml:space="preserve">CSN and CSA Governance </w:t>
            </w:r>
            <w:r w:rsidR="008C325D">
              <w:t xml:space="preserve">Index </w:t>
            </w:r>
            <w:r>
              <w:t xml:space="preserve">(score to be developed) – see output </w:t>
            </w:r>
            <w:r>
              <w:rPr>
                <w:rFonts w:ascii="Calibri" w:eastAsia="Times New Roman" w:hAnsi="Calibri" w:cs="Arial"/>
                <w:color w:val="000000"/>
                <w:lang w:eastAsia="en-GB"/>
              </w:rPr>
              <w:t>4.</w:t>
            </w:r>
            <w:r w:rsidRPr="0099382A">
              <w:rPr>
                <w:rFonts w:ascii="Calibri" w:eastAsia="Times New Roman" w:hAnsi="Calibri" w:cs="Arial"/>
                <w:color w:val="000000"/>
                <w:lang w:eastAsia="en-GB"/>
              </w:rPr>
              <w:t xml:space="preserve">2.2.1. </w:t>
            </w:r>
          </w:p>
        </w:tc>
        <w:tc>
          <w:tcPr>
            <w:tcW w:w="7654" w:type="dxa"/>
          </w:tcPr>
          <w:p w14:paraId="2F447020" w14:textId="77777777" w:rsidR="00AE63DD" w:rsidRDefault="005404AE" w:rsidP="005E526B">
            <w:pPr>
              <w:rPr>
                <w:lang w:val="en-US"/>
              </w:rPr>
            </w:pPr>
            <w:r>
              <w:rPr>
                <w:lang w:val="en-US"/>
              </w:rPr>
              <w:t>The indicators monitored as output</w:t>
            </w:r>
            <w:r w:rsidR="00AE63DD">
              <w:rPr>
                <w:lang w:val="en-US"/>
              </w:rPr>
              <w:t xml:space="preserve"> </w:t>
            </w:r>
            <w:r>
              <w:rPr>
                <w:lang w:val="en-US"/>
              </w:rPr>
              <w:t>4.2</w:t>
            </w:r>
            <w:r w:rsidR="00AE63DD">
              <w:rPr>
                <w:lang w:val="en-US"/>
              </w:rPr>
              <w:t xml:space="preserve"> refer to CSA/CSN governance and functionality.</w:t>
            </w:r>
          </w:p>
          <w:p w14:paraId="5685BCB8" w14:textId="3DD41D0E" w:rsidR="005404AE" w:rsidRDefault="005404AE" w:rsidP="005E526B">
            <w:pPr>
              <w:rPr>
                <w:lang w:val="en-US"/>
              </w:rPr>
            </w:pPr>
            <w:r>
              <w:rPr>
                <w:lang w:val="en-US"/>
              </w:rPr>
              <w:t>All CSAs and CSN are requested to prioritize those indicators (the ones highlighted with a “*”).</w:t>
            </w:r>
          </w:p>
          <w:p w14:paraId="0D6B8153" w14:textId="77777777" w:rsidR="00AE63DD" w:rsidRDefault="00AE63DD" w:rsidP="005E526B">
            <w:pPr>
              <w:rPr>
                <w:lang w:val="en-US"/>
              </w:rPr>
            </w:pPr>
          </w:p>
          <w:p w14:paraId="2FBF0F18" w14:textId="0ADD147F" w:rsidR="00AE63DD" w:rsidRDefault="005404AE" w:rsidP="00AE63DD">
            <w:pPr>
              <w:rPr>
                <w:highlight w:val="yellow"/>
                <w:lang w:val="en-US"/>
              </w:rPr>
            </w:pPr>
            <w:r>
              <w:rPr>
                <w:lang w:val="en-US"/>
              </w:rPr>
              <w:t xml:space="preserve">At intermediate outcome level the CSN/CSAs will report </w:t>
            </w:r>
            <w:r w:rsidR="00AE63DD">
              <w:rPr>
                <w:lang w:val="en-US"/>
              </w:rPr>
              <w:t xml:space="preserve">using and “index” which score is </w:t>
            </w:r>
            <w:r>
              <w:rPr>
                <w:lang w:val="en-US"/>
              </w:rPr>
              <w:t>given by the result of the specific indicators</w:t>
            </w:r>
            <w:r w:rsidR="00AE63DD">
              <w:rPr>
                <w:lang w:val="en-US"/>
              </w:rPr>
              <w:t xml:space="preserve"> </w:t>
            </w:r>
            <w:r w:rsidR="00AE63DD" w:rsidRPr="00AE63DD">
              <w:rPr>
                <w:highlight w:val="yellow"/>
                <w:lang w:val="en-US"/>
              </w:rPr>
              <w:t>(1 point for each indicator for which there is a positive performance</w:t>
            </w:r>
            <w:r w:rsidR="00AE63DD">
              <w:rPr>
                <w:highlight w:val="yellow"/>
                <w:lang w:val="en-US"/>
              </w:rPr>
              <w:t xml:space="preserve">—please notice that the weight </w:t>
            </w:r>
            <w:r w:rsidR="008C325D">
              <w:rPr>
                <w:highlight w:val="yellow"/>
                <w:lang w:val="en-US"/>
              </w:rPr>
              <w:t>of</w:t>
            </w:r>
            <w:r w:rsidR="00AE63DD">
              <w:rPr>
                <w:highlight w:val="yellow"/>
                <w:lang w:val="en-US"/>
              </w:rPr>
              <w:t xml:space="preserve"> the different indicators is still under discussion, feel free to share your suggestions).</w:t>
            </w:r>
          </w:p>
          <w:p w14:paraId="372CFBB2" w14:textId="500DF462" w:rsidR="005404AE" w:rsidRPr="00107B08" w:rsidRDefault="005404AE" w:rsidP="00AE63DD"/>
        </w:tc>
      </w:tr>
      <w:tr w:rsidR="005404AE" w14:paraId="72CB6BCF" w14:textId="77777777" w:rsidTr="00DB44FD">
        <w:tc>
          <w:tcPr>
            <w:tcW w:w="1980" w:type="dxa"/>
          </w:tcPr>
          <w:p w14:paraId="22B52AE6" w14:textId="79C6F031" w:rsidR="005404AE" w:rsidRDefault="005404AE" w:rsidP="005E526B">
            <w:r>
              <w:t>CS</w:t>
            </w:r>
            <w:r w:rsidR="0076783B">
              <w:t>A</w:t>
            </w:r>
            <w:r>
              <w:t xml:space="preserve"> Functionality</w:t>
            </w:r>
            <w:r w:rsidR="008C325D">
              <w:t xml:space="preserve"> Index </w:t>
            </w:r>
            <w:r>
              <w:t xml:space="preserve"> (for SUN Movement) – under review</w:t>
            </w:r>
          </w:p>
        </w:tc>
        <w:tc>
          <w:tcPr>
            <w:tcW w:w="7654" w:type="dxa"/>
          </w:tcPr>
          <w:p w14:paraId="3F6D4C5E" w14:textId="66631E12" w:rsidR="003C21FB" w:rsidRDefault="003C21FB" w:rsidP="005E526B">
            <w:r>
              <w:t>The functionality index is utilized to inform the SUN Movement MEAL system (“Enabling Environment”) on the status of each network at country level.</w:t>
            </w:r>
          </w:p>
          <w:p w14:paraId="1B3B8B01" w14:textId="184C0F88" w:rsidR="005404AE" w:rsidRDefault="005404AE" w:rsidP="005E526B">
            <w:r>
              <w:t>1.</w:t>
            </w:r>
            <w:r>
              <w:tab/>
              <w:t>Civil Society Alliance/Coalition established</w:t>
            </w:r>
            <w:r w:rsidR="004005F1">
              <w:t xml:space="preserve"> (info from 4.5.1 &amp; Annual Survey)</w:t>
            </w:r>
          </w:p>
          <w:p w14:paraId="565069D9" w14:textId="3BDEEF1A" w:rsidR="005404AE" w:rsidRDefault="005404AE" w:rsidP="005E526B">
            <w:r>
              <w:t>2.</w:t>
            </w:r>
            <w:r>
              <w:tab/>
              <w:t>Steering group/executive committee in place</w:t>
            </w:r>
            <w:r w:rsidR="004005F1">
              <w:t xml:space="preserve"> (info from 4.5.1 &amp; Annual Survey)</w:t>
            </w:r>
          </w:p>
          <w:p w14:paraId="65F9846B" w14:textId="3E204102" w:rsidR="005404AE" w:rsidRDefault="005404AE" w:rsidP="005E526B">
            <w:r>
              <w:t>3.</w:t>
            </w:r>
            <w:r>
              <w:tab/>
              <w:t>Sub-national/decentralised coordination structure in place</w:t>
            </w:r>
            <w:r w:rsidR="004005F1">
              <w:t xml:space="preserve"> (info from 4.4.5 &amp; Annual Survey)</w:t>
            </w:r>
          </w:p>
          <w:p w14:paraId="3059EDDD" w14:textId="6B6283EB" w:rsidR="005404AE" w:rsidRDefault="005404AE" w:rsidP="005E526B">
            <w:r>
              <w:t>4.</w:t>
            </w:r>
            <w:r>
              <w:tab/>
              <w:t>Funding secured for at least the first semester*</w:t>
            </w:r>
            <w:r w:rsidR="004005F1">
              <w:t xml:space="preserve"> (info </w:t>
            </w:r>
            <w:r w:rsidR="004005F1" w:rsidRPr="004005F1">
              <w:t xml:space="preserve">from </w:t>
            </w:r>
            <w:r w:rsidR="004005F1" w:rsidRPr="004005F1">
              <w:rPr>
                <w:rFonts w:eastAsia="Times New Roman" w:cs="Arial"/>
                <w:color w:val="000000"/>
                <w:sz w:val="20"/>
                <w:szCs w:val="20"/>
                <w:lang w:eastAsia="en-GB"/>
              </w:rPr>
              <w:t>4.5.2</w:t>
            </w:r>
            <w:r w:rsidR="004005F1">
              <w:rPr>
                <w:rFonts w:eastAsia="Times New Roman" w:cs="Arial"/>
                <w:color w:val="000000"/>
                <w:sz w:val="20"/>
                <w:szCs w:val="20"/>
                <w:lang w:eastAsia="en-GB"/>
              </w:rPr>
              <w:t xml:space="preserve"> </w:t>
            </w:r>
            <w:r w:rsidR="004005F1">
              <w:t>&amp; Annual Survey</w:t>
            </w:r>
            <w:r w:rsidR="004005F1" w:rsidRPr="004005F1">
              <w:rPr>
                <w:rFonts w:eastAsia="Times New Roman" w:cs="Arial"/>
                <w:color w:val="000000"/>
                <w:sz w:val="20"/>
                <w:szCs w:val="20"/>
                <w:lang w:eastAsia="en-GB"/>
              </w:rPr>
              <w:t>)</w:t>
            </w:r>
          </w:p>
          <w:p w14:paraId="05070DD5" w14:textId="6B0918C5" w:rsidR="005404AE" w:rsidRDefault="005404AE" w:rsidP="005E526B">
            <w:r>
              <w:t>5.</w:t>
            </w:r>
            <w:r>
              <w:tab/>
              <w:t xml:space="preserve">MSP engagement </w:t>
            </w:r>
            <w:r w:rsidR="004005F1">
              <w:t>(info from 1.3 and 1.4 and 4.4.5 &amp; Annual Survey)</w:t>
            </w:r>
          </w:p>
          <w:p w14:paraId="00F21690" w14:textId="629AD9D3" w:rsidR="005404AE" w:rsidRDefault="005404AE" w:rsidP="005E526B">
            <w:r>
              <w:t>6.</w:t>
            </w:r>
            <w:r>
              <w:tab/>
              <w:t>CSA strategy*</w:t>
            </w:r>
            <w:r w:rsidR="004005F1">
              <w:t xml:space="preserve"> (info from 4.6 &amp; Annual Survey)</w:t>
            </w:r>
          </w:p>
          <w:p w14:paraId="6F1B4C52" w14:textId="77777777" w:rsidR="0076783B" w:rsidRDefault="0076783B" w:rsidP="005E526B"/>
          <w:p w14:paraId="7AAA4FFC" w14:textId="3A47B1B4" w:rsidR="0076783B" w:rsidRDefault="0076783B" w:rsidP="005E526B">
            <w:r>
              <w:t xml:space="preserve">Internally we are considering additional </w:t>
            </w:r>
            <w:r w:rsidR="000C6067">
              <w:t>indicators</w:t>
            </w:r>
            <w:r>
              <w:t xml:space="preserve"> that give an idea of the functionality. They are here mapped with two stars “**”</w:t>
            </w:r>
          </w:p>
        </w:tc>
      </w:tr>
      <w:tr w:rsidR="005404AE" w14:paraId="75F01981" w14:textId="77777777" w:rsidTr="00DB44FD">
        <w:tc>
          <w:tcPr>
            <w:tcW w:w="1980" w:type="dxa"/>
          </w:tcPr>
          <w:p w14:paraId="00F3C862" w14:textId="35D9501B" w:rsidR="005404AE" w:rsidRDefault="005404AE" w:rsidP="005E526B">
            <w:r>
              <w:t>MSP Functionality</w:t>
            </w:r>
            <w:r w:rsidR="003C21FB">
              <w:t xml:space="preserve"> </w:t>
            </w:r>
            <w:r w:rsidR="008C325D">
              <w:t>Index</w:t>
            </w:r>
            <w:r w:rsidR="003C21FB">
              <w:t>(TBC)</w:t>
            </w:r>
          </w:p>
        </w:tc>
        <w:tc>
          <w:tcPr>
            <w:tcW w:w="7654" w:type="dxa"/>
          </w:tcPr>
          <w:p w14:paraId="49B07D2B" w14:textId="572B92F9" w:rsidR="00834C72" w:rsidRPr="003C21FB" w:rsidRDefault="00834C72" w:rsidP="005E526B">
            <w:pPr>
              <w:rPr>
                <w:i/>
              </w:rPr>
            </w:pPr>
            <w:r w:rsidRPr="003C21FB">
              <w:rPr>
                <w:i/>
              </w:rPr>
              <w:t>For each MSP, the CSAs should be able to assess</w:t>
            </w:r>
            <w:r w:rsidR="008C325D">
              <w:rPr>
                <w:i/>
              </w:rPr>
              <w:t xml:space="preserve"> (</w:t>
            </w:r>
            <w:r w:rsidR="008C325D" w:rsidRPr="002E37CA">
              <w:rPr>
                <w:i/>
                <w:highlight w:val="yellow"/>
              </w:rPr>
              <w:t>under development</w:t>
            </w:r>
            <w:r w:rsidR="008C325D">
              <w:rPr>
                <w:i/>
              </w:rPr>
              <w:t>)</w:t>
            </w:r>
          </w:p>
          <w:p w14:paraId="5A3BB97F" w14:textId="659765A6" w:rsidR="005404AE" w:rsidRDefault="00834C72" w:rsidP="008C325D">
            <w:pPr>
              <w:pStyle w:val="ListParagraph"/>
              <w:numPr>
                <w:ilvl w:val="0"/>
                <w:numId w:val="22"/>
              </w:numPr>
            </w:pPr>
            <w:r>
              <w:t xml:space="preserve">Existence of MSP objectives and </w:t>
            </w:r>
            <w:r w:rsidR="003C21FB">
              <w:t>measurable</w:t>
            </w:r>
            <w:r>
              <w:t xml:space="preserve"> targets</w:t>
            </w:r>
          </w:p>
          <w:p w14:paraId="7F0FE2AD" w14:textId="64995C3E" w:rsidR="00834C72" w:rsidRDefault="00834C72" w:rsidP="008C325D">
            <w:pPr>
              <w:pStyle w:val="ListParagraph"/>
              <w:numPr>
                <w:ilvl w:val="0"/>
                <w:numId w:val="22"/>
              </w:numPr>
            </w:pPr>
            <w:r>
              <w:t xml:space="preserve">Existence of </w:t>
            </w:r>
            <w:r w:rsidR="004005F1">
              <w:t>MSP(s)</w:t>
            </w:r>
            <w:r>
              <w:t>workplan</w:t>
            </w:r>
            <w:r w:rsidR="004005F1">
              <w:t xml:space="preserve"> </w:t>
            </w:r>
          </w:p>
          <w:p w14:paraId="6989C2AF" w14:textId="77777777" w:rsidR="00834C72" w:rsidRDefault="00834C72" w:rsidP="008C325D">
            <w:pPr>
              <w:pStyle w:val="ListParagraph"/>
              <w:numPr>
                <w:ilvl w:val="0"/>
                <w:numId w:val="22"/>
              </w:numPr>
            </w:pPr>
            <w:r>
              <w:t>Operationalization of workplan</w:t>
            </w:r>
          </w:p>
          <w:p w14:paraId="696758B1" w14:textId="77777777" w:rsidR="00834C72" w:rsidRDefault="00834C72" w:rsidP="008C325D">
            <w:pPr>
              <w:pStyle w:val="ListParagraph"/>
              <w:numPr>
                <w:ilvl w:val="0"/>
                <w:numId w:val="22"/>
              </w:numPr>
            </w:pPr>
            <w:r>
              <w:t>Progress against workplan systematically reported and recorded within the MSP</w:t>
            </w:r>
          </w:p>
          <w:p w14:paraId="77DA9AA9" w14:textId="77777777" w:rsidR="00834C72" w:rsidRDefault="00834C72" w:rsidP="008C325D">
            <w:pPr>
              <w:pStyle w:val="ListParagraph"/>
              <w:numPr>
                <w:ilvl w:val="0"/>
                <w:numId w:val="22"/>
              </w:numPr>
            </w:pPr>
            <w:r>
              <w:t>CSO participation to the meeting (always/sometimes/never)</w:t>
            </w:r>
          </w:p>
          <w:p w14:paraId="46B3A11F" w14:textId="7C2376D4" w:rsidR="00834C72" w:rsidRDefault="00834C72" w:rsidP="008C325D">
            <w:pPr>
              <w:pStyle w:val="ListParagraph"/>
              <w:numPr>
                <w:ilvl w:val="0"/>
                <w:numId w:val="22"/>
              </w:numPr>
            </w:pPr>
            <w:r>
              <w:t>CSOs recommendations/suggestions discussed and include in MSP deliberations</w:t>
            </w:r>
          </w:p>
          <w:p w14:paraId="7792A7EF" w14:textId="7DD77591" w:rsidR="003C21FB" w:rsidRDefault="003C21FB" w:rsidP="008C325D">
            <w:pPr>
              <w:pStyle w:val="ListParagraph"/>
              <w:numPr>
                <w:ilvl w:val="0"/>
                <w:numId w:val="22"/>
              </w:numPr>
            </w:pPr>
            <w:r>
              <w:t>Conflict of Interest and Conflict resolution processes in place and applied as per needs</w:t>
            </w:r>
            <w:r w:rsidR="004005F1">
              <w:t xml:space="preserve"> (info from 4.5.1 &amp; Annual Survey)</w:t>
            </w:r>
          </w:p>
          <w:p w14:paraId="2D7FE392" w14:textId="302451CB" w:rsidR="003C21FB" w:rsidRDefault="003C21FB" w:rsidP="008C325D">
            <w:pPr>
              <w:pStyle w:val="ListParagraph"/>
              <w:numPr>
                <w:ilvl w:val="0"/>
                <w:numId w:val="22"/>
              </w:numPr>
            </w:pPr>
            <w:r>
              <w:t>Gender balance (M/F and/or Youth representation)</w:t>
            </w:r>
          </w:p>
          <w:p w14:paraId="7C62AED6" w14:textId="755AABFB" w:rsidR="003C21FB" w:rsidRDefault="003C21FB" w:rsidP="008C325D">
            <w:pPr>
              <w:pStyle w:val="ListParagraph"/>
              <w:numPr>
                <w:ilvl w:val="0"/>
                <w:numId w:val="22"/>
              </w:numPr>
            </w:pPr>
            <w:r>
              <w:t>Accountability mechanisms of the MSP</w:t>
            </w:r>
          </w:p>
          <w:p w14:paraId="235B0589" w14:textId="52F38471" w:rsidR="00834C72" w:rsidRDefault="003C21FB" w:rsidP="005E526B">
            <w:pPr>
              <w:pStyle w:val="ListParagraph"/>
              <w:numPr>
                <w:ilvl w:val="0"/>
                <w:numId w:val="22"/>
              </w:numPr>
            </w:pPr>
            <w:r>
              <w:t>Learning environment – the platform creates possibilities for sharing, learning among stakeholders</w:t>
            </w:r>
          </w:p>
        </w:tc>
      </w:tr>
    </w:tbl>
    <w:p w14:paraId="170F732C" w14:textId="62F501E9" w:rsidR="00106C48" w:rsidRDefault="004F0AFC" w:rsidP="005404AE">
      <w:r>
        <w:t>*Please note that the indexes are under review and work in progress, your feedback will be greatly appreciated. For the time being please select the parameters you wish to use for your index (Governance and MSP functionality – please note that the functionality index for now is fixed all the parameters are mandatory)</w:t>
      </w:r>
    </w:p>
    <w:p w14:paraId="6C572B5F" w14:textId="77777777" w:rsidR="00106C48" w:rsidRDefault="00106C48">
      <w:r>
        <w:br w:type="page"/>
      </w:r>
    </w:p>
    <w:p w14:paraId="28B24EB4" w14:textId="12268887" w:rsidR="007B7536" w:rsidRDefault="007B7536"/>
    <w:p w14:paraId="6B5050E6" w14:textId="033C67B1" w:rsidR="00106C48" w:rsidRPr="00C94552" w:rsidRDefault="00106C48">
      <w:pPr>
        <w:rPr>
          <w:sz w:val="20"/>
          <w:szCs w:val="20"/>
        </w:rPr>
      </w:pPr>
    </w:p>
    <w:p w14:paraId="3F62A693" w14:textId="77777777" w:rsidR="00106C48" w:rsidRDefault="00106C48"/>
    <w:sectPr w:rsidR="00106C48" w:rsidSect="005D607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94AC2" w14:textId="77777777" w:rsidR="002B2936" w:rsidRDefault="002B2936" w:rsidP="00E07158">
      <w:pPr>
        <w:spacing w:after="0" w:line="240" w:lineRule="auto"/>
      </w:pPr>
      <w:r>
        <w:separator/>
      </w:r>
    </w:p>
  </w:endnote>
  <w:endnote w:type="continuationSeparator" w:id="0">
    <w:p w14:paraId="41F28EFA" w14:textId="77777777" w:rsidR="002B2936" w:rsidRDefault="002B2936" w:rsidP="00E07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115324"/>
      <w:docPartObj>
        <w:docPartGallery w:val="Page Numbers (Bottom of Page)"/>
        <w:docPartUnique/>
      </w:docPartObj>
    </w:sdtPr>
    <w:sdtEndPr>
      <w:rPr>
        <w:color w:val="7F7F7F" w:themeColor="background1" w:themeShade="7F"/>
        <w:spacing w:val="60"/>
      </w:rPr>
    </w:sdtEndPr>
    <w:sdtContent>
      <w:p w14:paraId="3F488DA3" w14:textId="71701F0F" w:rsidR="002B2936" w:rsidRDefault="002B293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29814B1" w14:textId="77777777" w:rsidR="002B2936" w:rsidRDefault="002B2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07EF3" w14:textId="77777777" w:rsidR="002B2936" w:rsidRDefault="002B2936" w:rsidP="00E07158">
      <w:pPr>
        <w:spacing w:after="0" w:line="240" w:lineRule="auto"/>
      </w:pPr>
      <w:r>
        <w:separator/>
      </w:r>
    </w:p>
  </w:footnote>
  <w:footnote w:type="continuationSeparator" w:id="0">
    <w:p w14:paraId="388A2A8E" w14:textId="77777777" w:rsidR="002B2936" w:rsidRDefault="002B2936" w:rsidP="00E07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3079"/>
    <w:multiLevelType w:val="hybridMultilevel"/>
    <w:tmpl w:val="874CE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D0C"/>
    <w:multiLevelType w:val="hybridMultilevel"/>
    <w:tmpl w:val="9038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36439"/>
    <w:multiLevelType w:val="hybridMultilevel"/>
    <w:tmpl w:val="B37C469E"/>
    <w:lvl w:ilvl="0" w:tplc="FF96C37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2139B"/>
    <w:multiLevelType w:val="hybridMultilevel"/>
    <w:tmpl w:val="0C489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356DD7"/>
    <w:multiLevelType w:val="hybridMultilevel"/>
    <w:tmpl w:val="2A767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33C88"/>
    <w:multiLevelType w:val="hybridMultilevel"/>
    <w:tmpl w:val="F2F6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F75E1"/>
    <w:multiLevelType w:val="hybridMultilevel"/>
    <w:tmpl w:val="0CB28D46"/>
    <w:lvl w:ilvl="0" w:tplc="0F908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43BC9"/>
    <w:multiLevelType w:val="hybridMultilevel"/>
    <w:tmpl w:val="FFB0AAC6"/>
    <w:lvl w:ilvl="0" w:tplc="9556928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7F274F"/>
    <w:multiLevelType w:val="hybridMultilevel"/>
    <w:tmpl w:val="13EC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594"/>
    <w:multiLevelType w:val="hybridMultilevel"/>
    <w:tmpl w:val="6F847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95C78"/>
    <w:multiLevelType w:val="hybridMultilevel"/>
    <w:tmpl w:val="6746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F6516"/>
    <w:multiLevelType w:val="hybridMultilevel"/>
    <w:tmpl w:val="09D22358"/>
    <w:lvl w:ilvl="0" w:tplc="0F908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178A0"/>
    <w:multiLevelType w:val="hybridMultilevel"/>
    <w:tmpl w:val="B7F60A7A"/>
    <w:lvl w:ilvl="0" w:tplc="0F908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8365C"/>
    <w:multiLevelType w:val="hybridMultilevel"/>
    <w:tmpl w:val="3D5E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41B13"/>
    <w:multiLevelType w:val="hybridMultilevel"/>
    <w:tmpl w:val="EF426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B1567C"/>
    <w:multiLevelType w:val="hybridMultilevel"/>
    <w:tmpl w:val="3ED2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66462"/>
    <w:multiLevelType w:val="hybridMultilevel"/>
    <w:tmpl w:val="7FEE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137861"/>
    <w:multiLevelType w:val="hybridMultilevel"/>
    <w:tmpl w:val="0BA4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837FC"/>
    <w:multiLevelType w:val="hybridMultilevel"/>
    <w:tmpl w:val="5E7A0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487433"/>
    <w:multiLevelType w:val="hybridMultilevel"/>
    <w:tmpl w:val="8A961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5C4F25"/>
    <w:multiLevelType w:val="hybridMultilevel"/>
    <w:tmpl w:val="BE789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875059"/>
    <w:multiLevelType w:val="hybridMultilevel"/>
    <w:tmpl w:val="99D86024"/>
    <w:lvl w:ilvl="0" w:tplc="C7A225FC">
      <w:start w:val="1"/>
      <w:numFmt w:val="decimal"/>
      <w:lvlText w:val="%1)"/>
      <w:lvlJc w:val="left"/>
      <w:pPr>
        <w:ind w:left="237" w:hanging="360"/>
      </w:pPr>
      <w:rPr>
        <w:rFonts w:hint="default"/>
        <w:b w:val="0"/>
      </w:rPr>
    </w:lvl>
    <w:lvl w:ilvl="1" w:tplc="08090019" w:tentative="1">
      <w:start w:val="1"/>
      <w:numFmt w:val="lowerLetter"/>
      <w:lvlText w:val="%2."/>
      <w:lvlJc w:val="left"/>
      <w:pPr>
        <w:ind w:left="957" w:hanging="360"/>
      </w:pPr>
    </w:lvl>
    <w:lvl w:ilvl="2" w:tplc="0809001B" w:tentative="1">
      <w:start w:val="1"/>
      <w:numFmt w:val="lowerRoman"/>
      <w:lvlText w:val="%3."/>
      <w:lvlJc w:val="right"/>
      <w:pPr>
        <w:ind w:left="1677" w:hanging="180"/>
      </w:pPr>
    </w:lvl>
    <w:lvl w:ilvl="3" w:tplc="0809000F" w:tentative="1">
      <w:start w:val="1"/>
      <w:numFmt w:val="decimal"/>
      <w:lvlText w:val="%4."/>
      <w:lvlJc w:val="left"/>
      <w:pPr>
        <w:ind w:left="2397" w:hanging="360"/>
      </w:pPr>
    </w:lvl>
    <w:lvl w:ilvl="4" w:tplc="08090019" w:tentative="1">
      <w:start w:val="1"/>
      <w:numFmt w:val="lowerLetter"/>
      <w:lvlText w:val="%5."/>
      <w:lvlJc w:val="left"/>
      <w:pPr>
        <w:ind w:left="3117" w:hanging="360"/>
      </w:pPr>
    </w:lvl>
    <w:lvl w:ilvl="5" w:tplc="0809001B" w:tentative="1">
      <w:start w:val="1"/>
      <w:numFmt w:val="lowerRoman"/>
      <w:lvlText w:val="%6."/>
      <w:lvlJc w:val="right"/>
      <w:pPr>
        <w:ind w:left="3837" w:hanging="180"/>
      </w:pPr>
    </w:lvl>
    <w:lvl w:ilvl="6" w:tplc="0809000F" w:tentative="1">
      <w:start w:val="1"/>
      <w:numFmt w:val="decimal"/>
      <w:lvlText w:val="%7."/>
      <w:lvlJc w:val="left"/>
      <w:pPr>
        <w:ind w:left="4557" w:hanging="360"/>
      </w:pPr>
    </w:lvl>
    <w:lvl w:ilvl="7" w:tplc="08090019" w:tentative="1">
      <w:start w:val="1"/>
      <w:numFmt w:val="lowerLetter"/>
      <w:lvlText w:val="%8."/>
      <w:lvlJc w:val="left"/>
      <w:pPr>
        <w:ind w:left="5277" w:hanging="360"/>
      </w:pPr>
    </w:lvl>
    <w:lvl w:ilvl="8" w:tplc="0809001B" w:tentative="1">
      <w:start w:val="1"/>
      <w:numFmt w:val="lowerRoman"/>
      <w:lvlText w:val="%9."/>
      <w:lvlJc w:val="right"/>
      <w:pPr>
        <w:ind w:left="5997" w:hanging="180"/>
      </w:pPr>
    </w:lvl>
  </w:abstractNum>
  <w:abstractNum w:abstractNumId="22" w15:restartNumberingAfterBreak="0">
    <w:nsid w:val="699A057D"/>
    <w:multiLevelType w:val="hybridMultilevel"/>
    <w:tmpl w:val="6AA22232"/>
    <w:lvl w:ilvl="0" w:tplc="0F908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A42483"/>
    <w:multiLevelType w:val="hybridMultilevel"/>
    <w:tmpl w:val="D15AF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D92F8E"/>
    <w:multiLevelType w:val="hybridMultilevel"/>
    <w:tmpl w:val="1D547860"/>
    <w:lvl w:ilvl="0" w:tplc="F0326DE2">
      <w:start w:val="3"/>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5D5133"/>
    <w:multiLevelType w:val="hybridMultilevel"/>
    <w:tmpl w:val="C616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A62AC3"/>
    <w:multiLevelType w:val="hybridMultilevel"/>
    <w:tmpl w:val="8A22C0F0"/>
    <w:lvl w:ilvl="0" w:tplc="0F908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806E7"/>
    <w:multiLevelType w:val="hybridMultilevel"/>
    <w:tmpl w:val="F3C0BDB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1762BC"/>
    <w:multiLevelType w:val="hybridMultilevel"/>
    <w:tmpl w:val="1D26C3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5"/>
  </w:num>
  <w:num w:numId="4">
    <w:abstractNumId w:val="18"/>
  </w:num>
  <w:num w:numId="5">
    <w:abstractNumId w:val="23"/>
  </w:num>
  <w:num w:numId="6">
    <w:abstractNumId w:val="19"/>
  </w:num>
  <w:num w:numId="7">
    <w:abstractNumId w:val="27"/>
  </w:num>
  <w:num w:numId="8">
    <w:abstractNumId w:val="0"/>
  </w:num>
  <w:num w:numId="9">
    <w:abstractNumId w:val="1"/>
  </w:num>
  <w:num w:numId="10">
    <w:abstractNumId w:val="5"/>
  </w:num>
  <w:num w:numId="11">
    <w:abstractNumId w:val="17"/>
  </w:num>
  <w:num w:numId="12">
    <w:abstractNumId w:val="25"/>
  </w:num>
  <w:num w:numId="13">
    <w:abstractNumId w:val="8"/>
  </w:num>
  <w:num w:numId="14">
    <w:abstractNumId w:val="16"/>
  </w:num>
  <w:num w:numId="15">
    <w:abstractNumId w:val="2"/>
  </w:num>
  <w:num w:numId="16">
    <w:abstractNumId w:val="28"/>
  </w:num>
  <w:num w:numId="17">
    <w:abstractNumId w:val="9"/>
  </w:num>
  <w:num w:numId="18">
    <w:abstractNumId w:val="22"/>
  </w:num>
  <w:num w:numId="19">
    <w:abstractNumId w:val="11"/>
  </w:num>
  <w:num w:numId="20">
    <w:abstractNumId w:val="6"/>
  </w:num>
  <w:num w:numId="21">
    <w:abstractNumId w:val="26"/>
  </w:num>
  <w:num w:numId="22">
    <w:abstractNumId w:val="12"/>
  </w:num>
  <w:num w:numId="23">
    <w:abstractNumId w:val="20"/>
  </w:num>
  <w:num w:numId="24">
    <w:abstractNumId w:val="10"/>
  </w:num>
  <w:num w:numId="25">
    <w:abstractNumId w:val="21"/>
  </w:num>
  <w:num w:numId="26">
    <w:abstractNumId w:val="24"/>
  </w:num>
  <w:num w:numId="27">
    <w:abstractNumId w:val="7"/>
  </w:num>
  <w:num w:numId="28">
    <w:abstractNumId w:val="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6E"/>
    <w:rsid w:val="00031EEC"/>
    <w:rsid w:val="00043F9D"/>
    <w:rsid w:val="00046790"/>
    <w:rsid w:val="00046BAA"/>
    <w:rsid w:val="000651E2"/>
    <w:rsid w:val="00066DA1"/>
    <w:rsid w:val="000719AF"/>
    <w:rsid w:val="000759DD"/>
    <w:rsid w:val="00081103"/>
    <w:rsid w:val="00093930"/>
    <w:rsid w:val="000948C1"/>
    <w:rsid w:val="000A49E6"/>
    <w:rsid w:val="000B0DE8"/>
    <w:rsid w:val="000B6A72"/>
    <w:rsid w:val="000C6067"/>
    <w:rsid w:val="00105120"/>
    <w:rsid w:val="00106C48"/>
    <w:rsid w:val="00107B08"/>
    <w:rsid w:val="00147CCD"/>
    <w:rsid w:val="00151E80"/>
    <w:rsid w:val="00152B12"/>
    <w:rsid w:val="00162405"/>
    <w:rsid w:val="001634E2"/>
    <w:rsid w:val="00170B05"/>
    <w:rsid w:val="001759F7"/>
    <w:rsid w:val="00192A55"/>
    <w:rsid w:val="0019700E"/>
    <w:rsid w:val="001A3B0A"/>
    <w:rsid w:val="001C136D"/>
    <w:rsid w:val="001E21BD"/>
    <w:rsid w:val="001F1F7A"/>
    <w:rsid w:val="002021C3"/>
    <w:rsid w:val="00227D29"/>
    <w:rsid w:val="00243D28"/>
    <w:rsid w:val="00250A20"/>
    <w:rsid w:val="0028644F"/>
    <w:rsid w:val="002933BE"/>
    <w:rsid w:val="002A10DE"/>
    <w:rsid w:val="002A3A86"/>
    <w:rsid w:val="002B14B1"/>
    <w:rsid w:val="002B2936"/>
    <w:rsid w:val="002B6B49"/>
    <w:rsid w:val="002C2662"/>
    <w:rsid w:val="002C3674"/>
    <w:rsid w:val="002E37CA"/>
    <w:rsid w:val="002E46CD"/>
    <w:rsid w:val="002F011A"/>
    <w:rsid w:val="002F078B"/>
    <w:rsid w:val="002F1D5D"/>
    <w:rsid w:val="00305E63"/>
    <w:rsid w:val="00307932"/>
    <w:rsid w:val="00317BFC"/>
    <w:rsid w:val="00330911"/>
    <w:rsid w:val="00336F9A"/>
    <w:rsid w:val="00347DFD"/>
    <w:rsid w:val="00354CE4"/>
    <w:rsid w:val="003745A3"/>
    <w:rsid w:val="003762E2"/>
    <w:rsid w:val="00384938"/>
    <w:rsid w:val="003967FC"/>
    <w:rsid w:val="003A33BA"/>
    <w:rsid w:val="003A6328"/>
    <w:rsid w:val="003B07DC"/>
    <w:rsid w:val="003C21FB"/>
    <w:rsid w:val="003D1EE0"/>
    <w:rsid w:val="003D7403"/>
    <w:rsid w:val="003D7B68"/>
    <w:rsid w:val="003E4B26"/>
    <w:rsid w:val="004005F1"/>
    <w:rsid w:val="0045637C"/>
    <w:rsid w:val="004608E6"/>
    <w:rsid w:val="0046710A"/>
    <w:rsid w:val="00473CE9"/>
    <w:rsid w:val="004A0601"/>
    <w:rsid w:val="004B061C"/>
    <w:rsid w:val="004B114A"/>
    <w:rsid w:val="004B1A8E"/>
    <w:rsid w:val="004C1D98"/>
    <w:rsid w:val="004F0AFC"/>
    <w:rsid w:val="004F65EB"/>
    <w:rsid w:val="00500383"/>
    <w:rsid w:val="00506A73"/>
    <w:rsid w:val="00523294"/>
    <w:rsid w:val="005404AE"/>
    <w:rsid w:val="005441EA"/>
    <w:rsid w:val="005523CD"/>
    <w:rsid w:val="005655B6"/>
    <w:rsid w:val="0058030C"/>
    <w:rsid w:val="00580D02"/>
    <w:rsid w:val="00587D8D"/>
    <w:rsid w:val="00594637"/>
    <w:rsid w:val="005959F5"/>
    <w:rsid w:val="005A3086"/>
    <w:rsid w:val="005D237E"/>
    <w:rsid w:val="005D6077"/>
    <w:rsid w:val="005E526B"/>
    <w:rsid w:val="005E695A"/>
    <w:rsid w:val="005E752C"/>
    <w:rsid w:val="005F27FA"/>
    <w:rsid w:val="005F40C9"/>
    <w:rsid w:val="00601FF3"/>
    <w:rsid w:val="0060222F"/>
    <w:rsid w:val="00614EC4"/>
    <w:rsid w:val="006246C6"/>
    <w:rsid w:val="00644914"/>
    <w:rsid w:val="00645FCB"/>
    <w:rsid w:val="0065140B"/>
    <w:rsid w:val="006555B5"/>
    <w:rsid w:val="00670294"/>
    <w:rsid w:val="00676F66"/>
    <w:rsid w:val="00680559"/>
    <w:rsid w:val="0068192E"/>
    <w:rsid w:val="006A2C3A"/>
    <w:rsid w:val="006C6AF4"/>
    <w:rsid w:val="006E0266"/>
    <w:rsid w:val="006F1D91"/>
    <w:rsid w:val="00701C07"/>
    <w:rsid w:val="0070233E"/>
    <w:rsid w:val="0071544E"/>
    <w:rsid w:val="00715F93"/>
    <w:rsid w:val="007236BE"/>
    <w:rsid w:val="00733D1B"/>
    <w:rsid w:val="00736EDB"/>
    <w:rsid w:val="00746B54"/>
    <w:rsid w:val="00760003"/>
    <w:rsid w:val="0076783B"/>
    <w:rsid w:val="00777538"/>
    <w:rsid w:val="00784744"/>
    <w:rsid w:val="00785E6C"/>
    <w:rsid w:val="00786C00"/>
    <w:rsid w:val="007875F2"/>
    <w:rsid w:val="007A5F83"/>
    <w:rsid w:val="007B7536"/>
    <w:rsid w:val="007D0F93"/>
    <w:rsid w:val="00803B4E"/>
    <w:rsid w:val="00810F4A"/>
    <w:rsid w:val="00814230"/>
    <w:rsid w:val="008238AF"/>
    <w:rsid w:val="00827251"/>
    <w:rsid w:val="00834C72"/>
    <w:rsid w:val="008656AD"/>
    <w:rsid w:val="00881620"/>
    <w:rsid w:val="008B71D1"/>
    <w:rsid w:val="008C325D"/>
    <w:rsid w:val="008C74AA"/>
    <w:rsid w:val="008F6F6E"/>
    <w:rsid w:val="008F75FE"/>
    <w:rsid w:val="009036A0"/>
    <w:rsid w:val="00910CC1"/>
    <w:rsid w:val="00914132"/>
    <w:rsid w:val="00914ACC"/>
    <w:rsid w:val="00916CA5"/>
    <w:rsid w:val="00924821"/>
    <w:rsid w:val="009340F1"/>
    <w:rsid w:val="00944C9C"/>
    <w:rsid w:val="00946626"/>
    <w:rsid w:val="00950547"/>
    <w:rsid w:val="0097060C"/>
    <w:rsid w:val="0097460E"/>
    <w:rsid w:val="00974F5A"/>
    <w:rsid w:val="0099382A"/>
    <w:rsid w:val="009952E9"/>
    <w:rsid w:val="00997566"/>
    <w:rsid w:val="009C0C7F"/>
    <w:rsid w:val="009C6F18"/>
    <w:rsid w:val="009D2E9C"/>
    <w:rsid w:val="009F0A36"/>
    <w:rsid w:val="00A053DF"/>
    <w:rsid w:val="00A11707"/>
    <w:rsid w:val="00A27FF0"/>
    <w:rsid w:val="00A30EAD"/>
    <w:rsid w:val="00A505AE"/>
    <w:rsid w:val="00A55A65"/>
    <w:rsid w:val="00A64AA2"/>
    <w:rsid w:val="00A6505F"/>
    <w:rsid w:val="00AB4B3E"/>
    <w:rsid w:val="00AB7ECF"/>
    <w:rsid w:val="00AE06A6"/>
    <w:rsid w:val="00AE63DD"/>
    <w:rsid w:val="00AF0D3A"/>
    <w:rsid w:val="00AF2122"/>
    <w:rsid w:val="00AF221E"/>
    <w:rsid w:val="00B0129F"/>
    <w:rsid w:val="00B03CBE"/>
    <w:rsid w:val="00B07840"/>
    <w:rsid w:val="00B1132F"/>
    <w:rsid w:val="00B15D0B"/>
    <w:rsid w:val="00B16D51"/>
    <w:rsid w:val="00B17E72"/>
    <w:rsid w:val="00B2213C"/>
    <w:rsid w:val="00B257DD"/>
    <w:rsid w:val="00B51B60"/>
    <w:rsid w:val="00B51FCA"/>
    <w:rsid w:val="00B53EAE"/>
    <w:rsid w:val="00B61176"/>
    <w:rsid w:val="00B64590"/>
    <w:rsid w:val="00B712A8"/>
    <w:rsid w:val="00B959A2"/>
    <w:rsid w:val="00B97680"/>
    <w:rsid w:val="00BA3DB1"/>
    <w:rsid w:val="00BF7BD9"/>
    <w:rsid w:val="00C04AE8"/>
    <w:rsid w:val="00C05410"/>
    <w:rsid w:val="00C05D41"/>
    <w:rsid w:val="00C10A39"/>
    <w:rsid w:val="00C1248D"/>
    <w:rsid w:val="00C12F02"/>
    <w:rsid w:val="00C2141D"/>
    <w:rsid w:val="00C218F7"/>
    <w:rsid w:val="00C24802"/>
    <w:rsid w:val="00C361A6"/>
    <w:rsid w:val="00C36CCE"/>
    <w:rsid w:val="00C40889"/>
    <w:rsid w:val="00C439B5"/>
    <w:rsid w:val="00C52553"/>
    <w:rsid w:val="00C6048B"/>
    <w:rsid w:val="00C8291A"/>
    <w:rsid w:val="00C936A3"/>
    <w:rsid w:val="00C94552"/>
    <w:rsid w:val="00CA4411"/>
    <w:rsid w:val="00CB0913"/>
    <w:rsid w:val="00CC1ACD"/>
    <w:rsid w:val="00CD7369"/>
    <w:rsid w:val="00CE0FBA"/>
    <w:rsid w:val="00CE6FC8"/>
    <w:rsid w:val="00CF45DF"/>
    <w:rsid w:val="00CF72FE"/>
    <w:rsid w:val="00D03141"/>
    <w:rsid w:val="00D23FEE"/>
    <w:rsid w:val="00D325FC"/>
    <w:rsid w:val="00D57192"/>
    <w:rsid w:val="00D60429"/>
    <w:rsid w:val="00D67677"/>
    <w:rsid w:val="00D75AC7"/>
    <w:rsid w:val="00D863BC"/>
    <w:rsid w:val="00D95186"/>
    <w:rsid w:val="00DA6AC4"/>
    <w:rsid w:val="00DB44FD"/>
    <w:rsid w:val="00DC3E3F"/>
    <w:rsid w:val="00DD1B2D"/>
    <w:rsid w:val="00DD1F50"/>
    <w:rsid w:val="00DF7859"/>
    <w:rsid w:val="00E021A8"/>
    <w:rsid w:val="00E07158"/>
    <w:rsid w:val="00E14BD3"/>
    <w:rsid w:val="00E15334"/>
    <w:rsid w:val="00E2188F"/>
    <w:rsid w:val="00E22B24"/>
    <w:rsid w:val="00E40F42"/>
    <w:rsid w:val="00E434A1"/>
    <w:rsid w:val="00E44C73"/>
    <w:rsid w:val="00E45D4C"/>
    <w:rsid w:val="00E644E8"/>
    <w:rsid w:val="00E65E29"/>
    <w:rsid w:val="00E93777"/>
    <w:rsid w:val="00E97415"/>
    <w:rsid w:val="00EA1F24"/>
    <w:rsid w:val="00EA3954"/>
    <w:rsid w:val="00EA75B8"/>
    <w:rsid w:val="00EB3104"/>
    <w:rsid w:val="00EB67D8"/>
    <w:rsid w:val="00EC0AF4"/>
    <w:rsid w:val="00EC1B0F"/>
    <w:rsid w:val="00EC32F9"/>
    <w:rsid w:val="00ED15D4"/>
    <w:rsid w:val="00ED2F58"/>
    <w:rsid w:val="00EE23C3"/>
    <w:rsid w:val="00EF0765"/>
    <w:rsid w:val="00EF2807"/>
    <w:rsid w:val="00EF4DAB"/>
    <w:rsid w:val="00EF7429"/>
    <w:rsid w:val="00F245C5"/>
    <w:rsid w:val="00F433B3"/>
    <w:rsid w:val="00F61F39"/>
    <w:rsid w:val="00F7365F"/>
    <w:rsid w:val="00F77744"/>
    <w:rsid w:val="00F83D16"/>
    <w:rsid w:val="00F939B5"/>
    <w:rsid w:val="00F95A6E"/>
    <w:rsid w:val="00FA7E71"/>
    <w:rsid w:val="00FB2DE6"/>
    <w:rsid w:val="00FC326D"/>
    <w:rsid w:val="00FC43F2"/>
    <w:rsid w:val="00FD0122"/>
    <w:rsid w:val="00FD318F"/>
    <w:rsid w:val="00FE0B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9FC0"/>
  <w15:chartTrackingRefBased/>
  <w15:docId w15:val="{DF5CC0E3-EA1F-49F2-93D2-E1A1EE69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D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7D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1E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Colorful List - Accent 11,MCHIP_list paragraph,Recommendation,SUN numbered para.,List Paragraph1"/>
    <w:basedOn w:val="Normal"/>
    <w:link w:val="ListParagraphChar"/>
    <w:uiPriority w:val="34"/>
    <w:qFormat/>
    <w:rsid w:val="002F1D5D"/>
    <w:pPr>
      <w:ind w:left="720"/>
      <w:contextualSpacing/>
      <w:jc w:val="both"/>
    </w:pPr>
    <w:rPr>
      <w:lang w:val="en-US"/>
    </w:rPr>
  </w:style>
  <w:style w:type="character" w:customStyle="1" w:styleId="ListParagraphChar">
    <w:name w:val="List Paragraph Char"/>
    <w:aliases w:val="Paragraph Char,Colorful List - Accent 11 Char,MCHIP_list paragraph Char,Recommendation Char,SUN numbered para. Char,List Paragraph1 Char"/>
    <w:basedOn w:val="DefaultParagraphFont"/>
    <w:link w:val="ListParagraph"/>
    <w:uiPriority w:val="34"/>
    <w:locked/>
    <w:rsid w:val="002F1D5D"/>
    <w:rPr>
      <w:lang w:val="en-US"/>
    </w:rPr>
  </w:style>
  <w:style w:type="character" w:styleId="CommentReference">
    <w:name w:val="annotation reference"/>
    <w:basedOn w:val="DefaultParagraphFont"/>
    <w:semiHidden/>
    <w:unhideWhenUsed/>
    <w:rsid w:val="000A49E6"/>
    <w:rPr>
      <w:sz w:val="16"/>
      <w:szCs w:val="16"/>
    </w:rPr>
  </w:style>
  <w:style w:type="paragraph" w:styleId="CommentText">
    <w:name w:val="annotation text"/>
    <w:basedOn w:val="Normal"/>
    <w:link w:val="CommentTextChar"/>
    <w:uiPriority w:val="99"/>
    <w:semiHidden/>
    <w:unhideWhenUsed/>
    <w:rsid w:val="000A49E6"/>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0A49E6"/>
    <w:rPr>
      <w:sz w:val="20"/>
      <w:szCs w:val="20"/>
      <w:lang w:val="en-US"/>
    </w:rPr>
  </w:style>
  <w:style w:type="paragraph" w:styleId="BalloonText">
    <w:name w:val="Balloon Text"/>
    <w:basedOn w:val="Normal"/>
    <w:link w:val="BalloonTextChar"/>
    <w:uiPriority w:val="99"/>
    <w:semiHidden/>
    <w:unhideWhenUsed/>
    <w:rsid w:val="000A4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9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D6077"/>
    <w:rPr>
      <w:b/>
      <w:bCs/>
      <w:lang w:val="en-GB"/>
    </w:rPr>
  </w:style>
  <w:style w:type="character" w:customStyle="1" w:styleId="CommentSubjectChar">
    <w:name w:val="Comment Subject Char"/>
    <w:basedOn w:val="CommentTextChar"/>
    <w:link w:val="CommentSubject"/>
    <w:uiPriority w:val="99"/>
    <w:semiHidden/>
    <w:rsid w:val="005D6077"/>
    <w:rPr>
      <w:b/>
      <w:bCs/>
      <w:sz w:val="20"/>
      <w:szCs w:val="20"/>
      <w:lang w:val="en-US"/>
    </w:rPr>
  </w:style>
  <w:style w:type="character" w:customStyle="1" w:styleId="Heading1Char">
    <w:name w:val="Heading 1 Char"/>
    <w:basedOn w:val="DefaultParagraphFont"/>
    <w:link w:val="Heading1"/>
    <w:uiPriority w:val="9"/>
    <w:rsid w:val="00347D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7DF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D1EE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07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158"/>
  </w:style>
  <w:style w:type="paragraph" w:styleId="Footer">
    <w:name w:val="footer"/>
    <w:basedOn w:val="Normal"/>
    <w:link w:val="FooterChar"/>
    <w:uiPriority w:val="99"/>
    <w:unhideWhenUsed/>
    <w:rsid w:val="00E07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158"/>
  </w:style>
  <w:style w:type="paragraph" w:styleId="TOCHeading">
    <w:name w:val="TOC Heading"/>
    <w:basedOn w:val="Heading1"/>
    <w:next w:val="Normal"/>
    <w:uiPriority w:val="39"/>
    <w:unhideWhenUsed/>
    <w:qFormat/>
    <w:rsid w:val="00834C72"/>
    <w:pPr>
      <w:outlineLvl w:val="9"/>
    </w:pPr>
    <w:rPr>
      <w:lang w:val="en-US"/>
    </w:rPr>
  </w:style>
  <w:style w:type="paragraph" w:styleId="TOC1">
    <w:name w:val="toc 1"/>
    <w:basedOn w:val="Normal"/>
    <w:next w:val="Normal"/>
    <w:autoRedefine/>
    <w:uiPriority w:val="39"/>
    <w:unhideWhenUsed/>
    <w:rsid w:val="00834C72"/>
    <w:pPr>
      <w:tabs>
        <w:tab w:val="right" w:leader="dot" w:pos="9016"/>
      </w:tabs>
      <w:spacing w:after="100"/>
      <w:jc w:val="center"/>
    </w:pPr>
    <w:rPr>
      <w:b/>
    </w:rPr>
  </w:style>
  <w:style w:type="paragraph" w:styleId="TOC2">
    <w:name w:val="toc 2"/>
    <w:basedOn w:val="Normal"/>
    <w:next w:val="Normal"/>
    <w:autoRedefine/>
    <w:uiPriority w:val="39"/>
    <w:unhideWhenUsed/>
    <w:rsid w:val="00834C72"/>
    <w:pPr>
      <w:spacing w:after="100"/>
      <w:ind w:left="220"/>
    </w:pPr>
  </w:style>
  <w:style w:type="paragraph" w:styleId="TOC3">
    <w:name w:val="toc 3"/>
    <w:basedOn w:val="Normal"/>
    <w:next w:val="Normal"/>
    <w:autoRedefine/>
    <w:uiPriority w:val="39"/>
    <w:unhideWhenUsed/>
    <w:rsid w:val="00834C72"/>
    <w:pPr>
      <w:spacing w:after="100"/>
      <w:ind w:left="440"/>
    </w:pPr>
  </w:style>
  <w:style w:type="character" w:styleId="Hyperlink">
    <w:name w:val="Hyperlink"/>
    <w:basedOn w:val="DefaultParagraphFont"/>
    <w:uiPriority w:val="99"/>
    <w:unhideWhenUsed/>
    <w:rsid w:val="00834C72"/>
    <w:rPr>
      <w:color w:val="0563C1" w:themeColor="hyperlink"/>
      <w:u w:val="single"/>
    </w:rPr>
  </w:style>
  <w:style w:type="paragraph" w:styleId="FootnoteText">
    <w:name w:val="footnote text"/>
    <w:basedOn w:val="Normal"/>
    <w:link w:val="FootnoteTextChar"/>
    <w:uiPriority w:val="99"/>
    <w:semiHidden/>
    <w:unhideWhenUsed/>
    <w:rsid w:val="00E44C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C73"/>
    <w:rPr>
      <w:sz w:val="20"/>
      <w:szCs w:val="20"/>
    </w:rPr>
  </w:style>
  <w:style w:type="character" w:styleId="FootnoteReference">
    <w:name w:val="footnote reference"/>
    <w:basedOn w:val="DefaultParagraphFont"/>
    <w:uiPriority w:val="99"/>
    <w:semiHidden/>
    <w:unhideWhenUsed/>
    <w:rsid w:val="00E44C73"/>
    <w:rPr>
      <w:vertAlign w:val="superscript"/>
    </w:rPr>
  </w:style>
  <w:style w:type="paragraph" w:customStyle="1" w:styleId="Default">
    <w:name w:val="Default"/>
    <w:rsid w:val="00227D2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25952">
      <w:bodyDiv w:val="1"/>
      <w:marLeft w:val="0"/>
      <w:marRight w:val="0"/>
      <w:marTop w:val="0"/>
      <w:marBottom w:val="0"/>
      <w:divBdr>
        <w:top w:val="none" w:sz="0" w:space="0" w:color="auto"/>
        <w:left w:val="none" w:sz="0" w:space="0" w:color="auto"/>
        <w:bottom w:val="none" w:sz="0" w:space="0" w:color="auto"/>
        <w:right w:val="none" w:sz="0" w:space="0" w:color="auto"/>
      </w:divBdr>
    </w:div>
    <w:div w:id="531117726">
      <w:bodyDiv w:val="1"/>
      <w:marLeft w:val="0"/>
      <w:marRight w:val="0"/>
      <w:marTop w:val="0"/>
      <w:marBottom w:val="0"/>
      <w:divBdr>
        <w:top w:val="none" w:sz="0" w:space="0" w:color="auto"/>
        <w:left w:val="none" w:sz="0" w:space="0" w:color="auto"/>
        <w:bottom w:val="none" w:sz="0" w:space="0" w:color="auto"/>
        <w:right w:val="none" w:sz="0" w:space="0" w:color="auto"/>
      </w:divBdr>
    </w:div>
    <w:div w:id="881406957">
      <w:bodyDiv w:val="1"/>
      <w:marLeft w:val="0"/>
      <w:marRight w:val="0"/>
      <w:marTop w:val="0"/>
      <w:marBottom w:val="0"/>
      <w:divBdr>
        <w:top w:val="none" w:sz="0" w:space="0" w:color="auto"/>
        <w:left w:val="none" w:sz="0" w:space="0" w:color="auto"/>
        <w:bottom w:val="none" w:sz="0" w:space="0" w:color="auto"/>
        <w:right w:val="none" w:sz="0" w:space="0" w:color="auto"/>
      </w:divBdr>
    </w:div>
    <w:div w:id="882212251">
      <w:bodyDiv w:val="1"/>
      <w:marLeft w:val="0"/>
      <w:marRight w:val="0"/>
      <w:marTop w:val="0"/>
      <w:marBottom w:val="0"/>
      <w:divBdr>
        <w:top w:val="none" w:sz="0" w:space="0" w:color="auto"/>
        <w:left w:val="none" w:sz="0" w:space="0" w:color="auto"/>
        <w:bottom w:val="none" w:sz="0" w:space="0" w:color="auto"/>
        <w:right w:val="none" w:sz="0" w:space="0" w:color="auto"/>
      </w:divBdr>
    </w:div>
    <w:div w:id="916280825">
      <w:bodyDiv w:val="1"/>
      <w:marLeft w:val="0"/>
      <w:marRight w:val="0"/>
      <w:marTop w:val="0"/>
      <w:marBottom w:val="0"/>
      <w:divBdr>
        <w:top w:val="none" w:sz="0" w:space="0" w:color="auto"/>
        <w:left w:val="none" w:sz="0" w:space="0" w:color="auto"/>
        <w:bottom w:val="none" w:sz="0" w:space="0" w:color="auto"/>
        <w:right w:val="none" w:sz="0" w:space="0" w:color="auto"/>
      </w:divBdr>
    </w:div>
    <w:div w:id="982849628">
      <w:bodyDiv w:val="1"/>
      <w:marLeft w:val="0"/>
      <w:marRight w:val="0"/>
      <w:marTop w:val="0"/>
      <w:marBottom w:val="0"/>
      <w:divBdr>
        <w:top w:val="none" w:sz="0" w:space="0" w:color="auto"/>
        <w:left w:val="none" w:sz="0" w:space="0" w:color="auto"/>
        <w:bottom w:val="none" w:sz="0" w:space="0" w:color="auto"/>
        <w:right w:val="none" w:sz="0" w:space="0" w:color="auto"/>
      </w:divBdr>
    </w:div>
    <w:div w:id="1474835916">
      <w:bodyDiv w:val="1"/>
      <w:marLeft w:val="0"/>
      <w:marRight w:val="0"/>
      <w:marTop w:val="0"/>
      <w:marBottom w:val="0"/>
      <w:divBdr>
        <w:top w:val="none" w:sz="0" w:space="0" w:color="auto"/>
        <w:left w:val="none" w:sz="0" w:space="0" w:color="auto"/>
        <w:bottom w:val="none" w:sz="0" w:space="0" w:color="auto"/>
        <w:right w:val="none" w:sz="0" w:space="0" w:color="auto"/>
      </w:divBdr>
    </w:div>
    <w:div w:id="1731923971">
      <w:bodyDiv w:val="1"/>
      <w:marLeft w:val="0"/>
      <w:marRight w:val="0"/>
      <w:marTop w:val="0"/>
      <w:marBottom w:val="0"/>
      <w:divBdr>
        <w:top w:val="none" w:sz="0" w:space="0" w:color="auto"/>
        <w:left w:val="none" w:sz="0" w:space="0" w:color="auto"/>
        <w:bottom w:val="none" w:sz="0" w:space="0" w:color="auto"/>
        <w:right w:val="none" w:sz="0" w:space="0" w:color="auto"/>
      </w:divBdr>
    </w:div>
    <w:div w:id="17878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D23C2-9F26-4B75-BDCF-01AD577D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26</Pages>
  <Words>9362</Words>
  <Characters>53368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Ruberto</dc:creator>
  <cp:keywords/>
  <dc:description/>
  <cp:lastModifiedBy>Cecilia Ruberto</cp:lastModifiedBy>
  <cp:revision>6</cp:revision>
  <cp:lastPrinted>2018-01-08T10:25:00Z</cp:lastPrinted>
  <dcterms:created xsi:type="dcterms:W3CDTF">2020-04-01T07:11:00Z</dcterms:created>
  <dcterms:modified xsi:type="dcterms:W3CDTF">2020-04-02T07:20:00Z</dcterms:modified>
</cp:coreProperties>
</file>