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984E" w14:textId="6BBAE29A" w:rsidR="00F94906" w:rsidRPr="002E0EB4" w:rsidRDefault="00F94906" w:rsidP="00F94906">
      <w:pPr>
        <w:jc w:val="center"/>
        <w:rPr>
          <w:rFonts w:cstheme="minorHAnsi"/>
          <w:b/>
          <w:i/>
          <w:color w:val="C45911" w:themeColor="accent2" w:themeShade="BF"/>
          <w:sz w:val="32"/>
          <w:szCs w:val="32"/>
        </w:rPr>
      </w:pPr>
      <w:r w:rsidRPr="002E0EB4">
        <w:rPr>
          <w:rFonts w:cstheme="minorHAnsi"/>
          <w:b/>
          <w:i/>
          <w:color w:val="C45911" w:themeColor="accent2" w:themeShade="BF"/>
          <w:sz w:val="32"/>
          <w:szCs w:val="32"/>
        </w:rPr>
        <w:t xml:space="preserve">SUN </w:t>
      </w:r>
      <w:r w:rsidR="00ED7586" w:rsidRPr="002E0EB4">
        <w:rPr>
          <w:rFonts w:cstheme="minorHAnsi"/>
          <w:b/>
          <w:i/>
          <w:color w:val="C45911" w:themeColor="accent2" w:themeShade="BF"/>
          <w:sz w:val="32"/>
          <w:szCs w:val="32"/>
        </w:rPr>
        <w:t>Joint Annual Assessment 20</w:t>
      </w:r>
      <w:r w:rsidR="000F5BA0" w:rsidRPr="002E0EB4">
        <w:rPr>
          <w:rFonts w:cstheme="minorHAnsi"/>
          <w:b/>
          <w:i/>
          <w:color w:val="C45911" w:themeColor="accent2" w:themeShade="BF"/>
          <w:sz w:val="32"/>
          <w:szCs w:val="32"/>
        </w:rPr>
        <w:t>20</w:t>
      </w:r>
      <w:r w:rsidR="0078273F" w:rsidRPr="002E0EB4">
        <w:rPr>
          <w:rFonts w:cstheme="minorHAnsi"/>
          <w:b/>
          <w:i/>
          <w:color w:val="C45911" w:themeColor="accent2" w:themeShade="BF"/>
          <w:sz w:val="32"/>
          <w:szCs w:val="32"/>
        </w:rPr>
        <w:t xml:space="preserve"> </w:t>
      </w:r>
    </w:p>
    <w:p w14:paraId="0314E310" w14:textId="79BEF2F8" w:rsidR="00212166" w:rsidRDefault="00F94906" w:rsidP="00F94906">
      <w:pPr>
        <w:jc w:val="center"/>
        <w:rPr>
          <w:rFonts w:cstheme="minorHAnsi"/>
          <w:b/>
          <w:i/>
          <w:color w:val="C45911" w:themeColor="accent2" w:themeShade="BF"/>
          <w:sz w:val="32"/>
          <w:szCs w:val="32"/>
          <w:u w:val="single"/>
        </w:rPr>
      </w:pPr>
      <w:r w:rsidRPr="002E0EB4">
        <w:rPr>
          <w:rFonts w:cstheme="minorHAnsi"/>
          <w:b/>
          <w:i/>
          <w:color w:val="C45911" w:themeColor="accent2" w:themeShade="BF"/>
          <w:sz w:val="32"/>
          <w:szCs w:val="32"/>
          <w:u w:val="single"/>
        </w:rPr>
        <w:t>G</w:t>
      </w:r>
      <w:r w:rsidR="0078273F" w:rsidRPr="002E0EB4">
        <w:rPr>
          <w:rFonts w:cstheme="minorHAnsi"/>
          <w:b/>
          <w:i/>
          <w:color w:val="C45911" w:themeColor="accent2" w:themeShade="BF"/>
          <w:sz w:val="32"/>
          <w:szCs w:val="32"/>
          <w:u w:val="single"/>
        </w:rPr>
        <w:t>uidance note for CSAs for effective engagement</w:t>
      </w:r>
    </w:p>
    <w:p w14:paraId="7D3F57D9" w14:textId="70291626" w:rsidR="002E0EB4" w:rsidRDefault="001542BD">
      <w:pPr>
        <w:rPr>
          <w:rFonts w:cstheme="minorHAnsi"/>
        </w:rPr>
      </w:pPr>
      <w:r>
        <w:rPr>
          <w:rFonts w:cstheme="minorHAnsi"/>
        </w:rPr>
        <w:t xml:space="preserve">All </w:t>
      </w:r>
      <w:r w:rsidR="00ED7586" w:rsidRPr="0022365E">
        <w:rPr>
          <w:rFonts w:cstheme="minorHAnsi"/>
        </w:rPr>
        <w:t xml:space="preserve">SUN Government Focal </w:t>
      </w:r>
      <w:r>
        <w:rPr>
          <w:rFonts w:cstheme="minorHAnsi"/>
        </w:rPr>
        <w:t>Points  will</w:t>
      </w:r>
      <w:r w:rsidR="00E93996">
        <w:rPr>
          <w:rFonts w:cstheme="minorHAnsi"/>
        </w:rPr>
        <w:t xml:space="preserve"> now</w:t>
      </w:r>
      <w:r w:rsidR="00ED7586" w:rsidRPr="0022365E">
        <w:rPr>
          <w:rFonts w:cstheme="minorHAnsi"/>
        </w:rPr>
        <w:t xml:space="preserve"> have received a communication from the SUN Movement Secretariat </w:t>
      </w:r>
      <w:r w:rsidR="00576645">
        <w:rPr>
          <w:rFonts w:cstheme="minorHAnsi"/>
        </w:rPr>
        <w:t xml:space="preserve">(SMS) </w:t>
      </w:r>
      <w:r w:rsidR="00ED7586" w:rsidRPr="0022365E">
        <w:rPr>
          <w:rFonts w:cstheme="minorHAnsi"/>
        </w:rPr>
        <w:t xml:space="preserve">about the </w:t>
      </w:r>
      <w:r w:rsidR="000F5BA0">
        <w:rPr>
          <w:rFonts w:cstheme="minorHAnsi"/>
        </w:rPr>
        <w:t>2020</w:t>
      </w:r>
      <w:r w:rsidRPr="0022365E">
        <w:rPr>
          <w:rFonts w:cstheme="minorHAnsi"/>
        </w:rPr>
        <w:t xml:space="preserve"> </w:t>
      </w:r>
      <w:hyperlink r:id="rId8" w:history="1">
        <w:r w:rsidR="00ED7586" w:rsidRPr="008F7135">
          <w:rPr>
            <w:rStyle w:val="Hyperlink"/>
            <w:rFonts w:cstheme="minorHAnsi"/>
          </w:rPr>
          <w:t>Joint Annual Assessment exercise</w:t>
        </w:r>
      </w:hyperlink>
      <w:r w:rsidR="00ED7586" w:rsidRPr="0022365E">
        <w:rPr>
          <w:rFonts w:cstheme="minorHAnsi"/>
        </w:rPr>
        <w:t xml:space="preserve"> (JAA).</w:t>
      </w:r>
      <w:r w:rsidR="0078273F">
        <w:rPr>
          <w:rFonts w:cstheme="minorHAnsi"/>
        </w:rPr>
        <w:t xml:space="preserve"> </w:t>
      </w:r>
    </w:p>
    <w:p w14:paraId="3D17703F" w14:textId="5FE4A6FA" w:rsidR="00ED7586" w:rsidRDefault="0078273F">
      <w:pPr>
        <w:rPr>
          <w:rFonts w:cstheme="minorHAnsi"/>
        </w:rPr>
      </w:pPr>
      <w:r>
        <w:rPr>
          <w:rFonts w:cstheme="minorHAnsi"/>
        </w:rPr>
        <w:t xml:space="preserve">SUN Government Focal points </w:t>
      </w:r>
      <w:r w:rsidR="001542BD">
        <w:rPr>
          <w:rFonts w:cstheme="minorHAnsi"/>
        </w:rPr>
        <w:t>are requested</w:t>
      </w:r>
      <w:r w:rsidR="00F94906">
        <w:rPr>
          <w:rFonts w:cstheme="minorHAnsi"/>
        </w:rPr>
        <w:t xml:space="preserve"> </w:t>
      </w:r>
      <w:r>
        <w:rPr>
          <w:rFonts w:cstheme="minorHAnsi"/>
        </w:rPr>
        <w:t xml:space="preserve">to </w:t>
      </w:r>
      <w:r w:rsidR="001542BD">
        <w:rPr>
          <w:rFonts w:cstheme="minorHAnsi"/>
        </w:rPr>
        <w:t xml:space="preserve">coordinate a </w:t>
      </w:r>
      <w:r w:rsidRPr="00E93996">
        <w:rPr>
          <w:rFonts w:cstheme="minorHAnsi"/>
          <w:b/>
          <w:bCs/>
        </w:rPr>
        <w:t>consultation</w:t>
      </w:r>
      <w:r>
        <w:rPr>
          <w:rFonts w:cstheme="minorHAnsi"/>
        </w:rPr>
        <w:t xml:space="preserve">, </w:t>
      </w:r>
      <w:r w:rsidR="001542BD">
        <w:rPr>
          <w:rFonts w:cstheme="minorHAnsi"/>
        </w:rPr>
        <w:t xml:space="preserve">bringing together </w:t>
      </w:r>
      <w:r w:rsidR="00ED7586" w:rsidRPr="0022365E">
        <w:rPr>
          <w:rFonts w:cstheme="minorHAnsi"/>
        </w:rPr>
        <w:t xml:space="preserve">all SUN Networks in the </w:t>
      </w:r>
      <w:r w:rsidR="001542BD">
        <w:rPr>
          <w:rFonts w:cstheme="minorHAnsi"/>
        </w:rPr>
        <w:t>c</w:t>
      </w:r>
      <w:r w:rsidR="00ED7586" w:rsidRPr="0022365E">
        <w:rPr>
          <w:rFonts w:cstheme="minorHAnsi"/>
        </w:rPr>
        <w:t>ountry</w:t>
      </w:r>
      <w:r w:rsidR="001542BD">
        <w:rPr>
          <w:rFonts w:cstheme="minorHAnsi"/>
        </w:rPr>
        <w:t xml:space="preserve">, to agree on your JAA submission. </w:t>
      </w:r>
      <w:r>
        <w:rPr>
          <w:rFonts w:cstheme="minorHAnsi"/>
        </w:rPr>
        <w:t xml:space="preserve">The suggested period to hold the consultation is </w:t>
      </w:r>
      <w:r w:rsidR="002E0EB4" w:rsidRPr="00E93996">
        <w:rPr>
          <w:rFonts w:cstheme="minorHAnsi"/>
        </w:rPr>
        <w:t xml:space="preserve">from </w:t>
      </w:r>
      <w:r w:rsidR="000F5BA0" w:rsidRPr="00E93996">
        <w:rPr>
          <w:rFonts w:cstheme="minorHAnsi"/>
          <w:b/>
          <w:bCs/>
        </w:rPr>
        <w:t>July to</w:t>
      </w:r>
      <w:r w:rsidRPr="00E93996">
        <w:rPr>
          <w:rFonts w:cstheme="minorHAnsi"/>
          <w:b/>
          <w:bCs/>
        </w:rPr>
        <w:t xml:space="preserve"> </w:t>
      </w:r>
      <w:r w:rsidR="000F5BA0" w:rsidRPr="00E93996">
        <w:rPr>
          <w:rFonts w:cstheme="minorHAnsi"/>
          <w:b/>
          <w:bCs/>
        </w:rPr>
        <w:t>October 2020</w:t>
      </w:r>
      <w:r w:rsidR="00D858B4">
        <w:rPr>
          <w:rFonts w:cstheme="minorHAnsi"/>
        </w:rPr>
        <w:t xml:space="preserve"> (period of reporting roughly in the last 12 months, or since when the last JAA report was submitted).</w:t>
      </w:r>
    </w:p>
    <w:p w14:paraId="0E20BCDF" w14:textId="1E810FF6" w:rsidR="0022365E" w:rsidRPr="0022365E" w:rsidRDefault="00ED7586">
      <w:pPr>
        <w:rPr>
          <w:rFonts w:cstheme="minorHAnsi"/>
        </w:rPr>
      </w:pPr>
      <w:r w:rsidRPr="0022365E">
        <w:rPr>
          <w:rFonts w:cstheme="minorHAnsi"/>
        </w:rPr>
        <w:t>Th</w:t>
      </w:r>
      <w:r w:rsidR="001542BD">
        <w:rPr>
          <w:rFonts w:cstheme="minorHAnsi"/>
        </w:rPr>
        <w:t>e</w:t>
      </w:r>
      <w:r w:rsidRPr="0022365E">
        <w:rPr>
          <w:rFonts w:cstheme="minorHAnsi"/>
        </w:rPr>
        <w:t xml:space="preserve"> </w:t>
      </w:r>
      <w:r w:rsidR="001542BD">
        <w:rPr>
          <w:rFonts w:cstheme="minorHAnsi"/>
        </w:rPr>
        <w:t xml:space="preserve">JAA </w:t>
      </w:r>
      <w:r w:rsidRPr="0022365E">
        <w:rPr>
          <w:rFonts w:cstheme="minorHAnsi"/>
        </w:rPr>
        <w:t>is important because</w:t>
      </w:r>
      <w:r w:rsidR="001542BD">
        <w:rPr>
          <w:rFonts w:cstheme="minorHAnsi"/>
        </w:rPr>
        <w:t xml:space="preserve"> it</w:t>
      </w:r>
      <w:r w:rsidR="0022365E" w:rsidRPr="0022365E">
        <w:rPr>
          <w:rFonts w:cstheme="minorHAnsi"/>
        </w:rPr>
        <w:t>:</w:t>
      </w:r>
    </w:p>
    <w:p w14:paraId="535CA943" w14:textId="06672326" w:rsidR="00ED7586" w:rsidRPr="0022365E" w:rsidRDefault="001542BD" w:rsidP="001542BD">
      <w:pPr>
        <w:pStyle w:val="ListParagraph"/>
        <w:numPr>
          <w:ilvl w:val="0"/>
          <w:numId w:val="11"/>
        </w:numPr>
        <w:rPr>
          <w:rFonts w:cstheme="minorHAnsi"/>
        </w:rPr>
      </w:pPr>
      <w:r>
        <w:rPr>
          <w:rFonts w:cstheme="minorHAnsi"/>
        </w:rPr>
        <w:t>P</w:t>
      </w:r>
      <w:r w:rsidR="0022365E" w:rsidRPr="0022365E">
        <w:rPr>
          <w:rFonts w:cstheme="minorHAnsi"/>
        </w:rPr>
        <w:t xml:space="preserve">rovides </w:t>
      </w:r>
      <w:r w:rsidR="00C45D2C" w:rsidRPr="0022365E">
        <w:rPr>
          <w:rFonts w:cstheme="minorHAnsi"/>
        </w:rPr>
        <w:t>a</w:t>
      </w:r>
      <w:r>
        <w:rPr>
          <w:rFonts w:cstheme="minorHAnsi"/>
        </w:rPr>
        <w:t xml:space="preserve">n update on the </w:t>
      </w:r>
      <w:r w:rsidR="0022365E" w:rsidRPr="0022365E">
        <w:rPr>
          <w:rFonts w:cstheme="minorHAnsi"/>
        </w:rPr>
        <w:t xml:space="preserve">progress of SUN </w:t>
      </w:r>
      <w:r w:rsidR="00C45D2C">
        <w:rPr>
          <w:rFonts w:cstheme="minorHAnsi"/>
        </w:rPr>
        <w:t>C</w:t>
      </w:r>
      <w:r w:rsidR="0022365E">
        <w:rPr>
          <w:rFonts w:cstheme="minorHAnsi"/>
        </w:rPr>
        <w:t>ountr</w:t>
      </w:r>
      <w:r>
        <w:rPr>
          <w:rFonts w:cstheme="minorHAnsi"/>
        </w:rPr>
        <w:t>ies and highlights any challenges</w:t>
      </w:r>
      <w:r w:rsidR="00C45D2C">
        <w:rPr>
          <w:rFonts w:cstheme="minorHAnsi"/>
        </w:rPr>
        <w:t>.</w:t>
      </w:r>
    </w:p>
    <w:p w14:paraId="5B7AAD02" w14:textId="2242B27E" w:rsidR="0022365E" w:rsidRPr="0022365E" w:rsidRDefault="0022365E" w:rsidP="001542BD">
      <w:pPr>
        <w:pStyle w:val="ListParagraph"/>
        <w:numPr>
          <w:ilvl w:val="0"/>
          <w:numId w:val="11"/>
        </w:numPr>
        <w:rPr>
          <w:rFonts w:cstheme="minorHAnsi"/>
        </w:rPr>
      </w:pPr>
      <w:r w:rsidRPr="0022365E">
        <w:rPr>
          <w:rFonts w:cstheme="minorHAnsi"/>
        </w:rPr>
        <w:t>Creates a</w:t>
      </w:r>
      <w:r w:rsidR="00C45D2C">
        <w:rPr>
          <w:rFonts w:cstheme="minorHAnsi"/>
        </w:rPr>
        <w:t>n</w:t>
      </w:r>
      <w:r w:rsidRPr="0022365E">
        <w:rPr>
          <w:rFonts w:cstheme="minorHAnsi"/>
        </w:rPr>
        <w:t xml:space="preserve"> opportunit</w:t>
      </w:r>
      <w:r w:rsidR="00C45D2C">
        <w:rPr>
          <w:rFonts w:cstheme="minorHAnsi"/>
        </w:rPr>
        <w:t xml:space="preserve">y </w:t>
      </w:r>
      <w:r w:rsidR="001542BD">
        <w:rPr>
          <w:rFonts w:cstheme="minorHAnsi"/>
        </w:rPr>
        <w:t xml:space="preserve">for </w:t>
      </w:r>
      <w:r w:rsidRPr="0022365E">
        <w:rPr>
          <w:rFonts w:cstheme="minorHAnsi"/>
        </w:rPr>
        <w:t xml:space="preserve">all </w:t>
      </w:r>
      <w:r w:rsidR="00C45D2C">
        <w:rPr>
          <w:rFonts w:cstheme="minorHAnsi"/>
        </w:rPr>
        <w:t>SUN N</w:t>
      </w:r>
      <w:r w:rsidRPr="0022365E">
        <w:rPr>
          <w:rFonts w:cstheme="minorHAnsi"/>
        </w:rPr>
        <w:t xml:space="preserve">etworks to come together </w:t>
      </w:r>
      <w:r w:rsidR="00E93996">
        <w:rPr>
          <w:rFonts w:cstheme="minorHAnsi"/>
        </w:rPr>
        <w:t>and</w:t>
      </w:r>
      <w:r w:rsidR="001542BD">
        <w:rPr>
          <w:rFonts w:cstheme="minorHAnsi"/>
        </w:rPr>
        <w:t xml:space="preserve"> reflect on progress to improve </w:t>
      </w:r>
      <w:r w:rsidR="002E0EB4">
        <w:rPr>
          <w:rFonts w:cstheme="minorHAnsi"/>
        </w:rPr>
        <w:t>future plans</w:t>
      </w:r>
      <w:r w:rsidR="00E93996">
        <w:rPr>
          <w:rFonts w:cstheme="minorHAnsi"/>
        </w:rPr>
        <w:t>.</w:t>
      </w:r>
    </w:p>
    <w:p w14:paraId="03BE6E0E" w14:textId="73C66250" w:rsidR="0022365E" w:rsidRDefault="001542BD" w:rsidP="001542BD">
      <w:pPr>
        <w:pStyle w:val="ListParagraph"/>
        <w:numPr>
          <w:ilvl w:val="0"/>
          <w:numId w:val="11"/>
        </w:numPr>
        <w:rPr>
          <w:rFonts w:cstheme="minorHAnsi"/>
        </w:rPr>
      </w:pPr>
      <w:r>
        <w:rPr>
          <w:rFonts w:cstheme="minorHAnsi"/>
        </w:rPr>
        <w:t>Provides an opportunity</w:t>
      </w:r>
      <w:r w:rsidR="00837E97">
        <w:rPr>
          <w:rFonts w:cstheme="minorHAnsi"/>
        </w:rPr>
        <w:t xml:space="preserve"> for all stakeholders</w:t>
      </w:r>
      <w:r>
        <w:rPr>
          <w:rFonts w:cstheme="minorHAnsi"/>
        </w:rPr>
        <w:t xml:space="preserve"> to </w:t>
      </w:r>
      <w:r w:rsidR="00837E97">
        <w:rPr>
          <w:rFonts w:cstheme="minorHAnsi"/>
        </w:rPr>
        <w:t>discuss</w:t>
      </w:r>
      <w:r>
        <w:rPr>
          <w:rFonts w:cstheme="minorHAnsi"/>
        </w:rPr>
        <w:t xml:space="preserve"> and agree on</w:t>
      </w:r>
      <w:r w:rsidR="0022365E" w:rsidRPr="0022365E">
        <w:rPr>
          <w:rFonts w:cstheme="minorHAnsi"/>
        </w:rPr>
        <w:t xml:space="preserve"> </w:t>
      </w:r>
      <w:r w:rsidR="00F94906">
        <w:rPr>
          <w:rFonts w:cstheme="minorHAnsi"/>
        </w:rPr>
        <w:t xml:space="preserve">SUN Country </w:t>
      </w:r>
      <w:r w:rsidR="0022365E" w:rsidRPr="0022365E">
        <w:rPr>
          <w:rFonts w:cstheme="minorHAnsi"/>
        </w:rPr>
        <w:t xml:space="preserve">priorities for the </w:t>
      </w:r>
      <w:r>
        <w:rPr>
          <w:rFonts w:cstheme="minorHAnsi"/>
        </w:rPr>
        <w:t>year ahead</w:t>
      </w:r>
      <w:r w:rsidR="00E93996">
        <w:rPr>
          <w:rFonts w:cstheme="minorHAnsi"/>
        </w:rPr>
        <w:t>.</w:t>
      </w:r>
    </w:p>
    <w:p w14:paraId="314DFFFC" w14:textId="22A80B1B" w:rsidR="0022365E" w:rsidRDefault="001542BD" w:rsidP="001542BD">
      <w:pPr>
        <w:pStyle w:val="ListParagraph"/>
        <w:numPr>
          <w:ilvl w:val="0"/>
          <w:numId w:val="11"/>
        </w:numPr>
        <w:rPr>
          <w:rFonts w:cstheme="minorHAnsi"/>
        </w:rPr>
      </w:pPr>
      <w:r>
        <w:rPr>
          <w:rFonts w:cstheme="minorHAnsi"/>
        </w:rPr>
        <w:t>P</w:t>
      </w:r>
      <w:r w:rsidR="0022365E">
        <w:rPr>
          <w:rFonts w:cstheme="minorHAnsi"/>
        </w:rPr>
        <w:t>rovides</w:t>
      </w:r>
      <w:r>
        <w:rPr>
          <w:rFonts w:cstheme="minorHAnsi"/>
        </w:rPr>
        <w:t xml:space="preserve"> </w:t>
      </w:r>
      <w:r w:rsidR="00837E97">
        <w:rPr>
          <w:rFonts w:cstheme="minorHAnsi"/>
        </w:rPr>
        <w:t xml:space="preserve">valuable feedback to shape the direction and priorities of the </w:t>
      </w:r>
      <w:r w:rsidR="0022365E">
        <w:rPr>
          <w:rFonts w:cstheme="minorHAnsi"/>
        </w:rPr>
        <w:t>SUN Movement as a whole</w:t>
      </w:r>
      <w:r w:rsidR="00E93996">
        <w:rPr>
          <w:rFonts w:cstheme="minorHAnsi"/>
        </w:rPr>
        <w:t xml:space="preserve">. </w:t>
      </w:r>
    </w:p>
    <w:p w14:paraId="3EEADE92" w14:textId="416273E0" w:rsidR="00B81025" w:rsidRDefault="00837E97" w:rsidP="0022365E">
      <w:pPr>
        <w:rPr>
          <w:rFonts w:cstheme="minorHAnsi"/>
        </w:rPr>
      </w:pPr>
      <w:r w:rsidRPr="002E0EB4">
        <w:rPr>
          <w:rFonts w:cstheme="minorHAnsi"/>
          <w:b/>
          <w:bCs/>
        </w:rPr>
        <w:t>For Civil Society Alliances (CSAs),</w:t>
      </w:r>
      <w:r>
        <w:rPr>
          <w:rFonts w:cstheme="minorHAnsi"/>
        </w:rPr>
        <w:t xml:space="preserve"> the JAA is</w:t>
      </w:r>
      <w:r w:rsidR="008B0BED">
        <w:rPr>
          <w:rFonts w:cstheme="minorHAnsi"/>
        </w:rPr>
        <w:t xml:space="preserve"> </w:t>
      </w:r>
      <w:r w:rsidR="00B81025" w:rsidRPr="00B81025">
        <w:rPr>
          <w:rFonts w:cstheme="minorHAnsi"/>
        </w:rPr>
        <w:t>a</w:t>
      </w:r>
      <w:r>
        <w:rPr>
          <w:rFonts w:cstheme="minorHAnsi"/>
        </w:rPr>
        <w:t xml:space="preserve">n important </w:t>
      </w:r>
      <w:r w:rsidR="00B81025" w:rsidRPr="00B81025">
        <w:rPr>
          <w:rFonts w:cstheme="minorHAnsi"/>
        </w:rPr>
        <w:t xml:space="preserve">opportunity to </w:t>
      </w:r>
      <w:r>
        <w:rPr>
          <w:rFonts w:cstheme="minorHAnsi"/>
        </w:rPr>
        <w:t>showcase</w:t>
      </w:r>
      <w:r w:rsidR="002E0EB4">
        <w:rPr>
          <w:rFonts w:cstheme="minorHAnsi"/>
        </w:rPr>
        <w:t xml:space="preserve"> </w:t>
      </w:r>
      <w:r>
        <w:rPr>
          <w:rFonts w:cstheme="minorHAnsi"/>
        </w:rPr>
        <w:t>the</w:t>
      </w:r>
      <w:r w:rsidRPr="00B81025">
        <w:rPr>
          <w:rFonts w:cstheme="minorHAnsi"/>
        </w:rPr>
        <w:t xml:space="preserve"> </w:t>
      </w:r>
      <w:r>
        <w:rPr>
          <w:rFonts w:cstheme="minorHAnsi"/>
        </w:rPr>
        <w:t xml:space="preserve">contribution civil society makes </w:t>
      </w:r>
      <w:r w:rsidR="002E0EB4">
        <w:rPr>
          <w:rFonts w:cstheme="minorHAnsi"/>
        </w:rPr>
        <w:t xml:space="preserve">in Scaling up Nutrition </w:t>
      </w:r>
      <w:r>
        <w:rPr>
          <w:rFonts w:cstheme="minorHAnsi"/>
        </w:rPr>
        <w:t xml:space="preserve">and </w:t>
      </w:r>
      <w:r w:rsidR="002E0EB4">
        <w:rPr>
          <w:rFonts w:cstheme="minorHAnsi"/>
        </w:rPr>
        <w:t xml:space="preserve">to </w:t>
      </w:r>
      <w:r>
        <w:rPr>
          <w:rFonts w:cstheme="minorHAnsi"/>
        </w:rPr>
        <w:t xml:space="preserve">flag key barriers to progress. </w:t>
      </w:r>
      <w:r w:rsidR="002E0EB4">
        <w:rPr>
          <w:rFonts w:cstheme="minorHAnsi"/>
        </w:rPr>
        <w:t xml:space="preserve">The JAA is a moment for the National SUN Multi Stakeholders Platform to pause and reflect on progress and prioritize future steps.  </w:t>
      </w:r>
    </w:p>
    <w:p w14:paraId="40E1ECCD" w14:textId="708F4649" w:rsidR="00952A99" w:rsidRDefault="00837E97" w:rsidP="0022365E">
      <w:pPr>
        <w:rPr>
          <w:rFonts w:cstheme="minorHAnsi"/>
        </w:rPr>
      </w:pPr>
      <w:r>
        <w:rPr>
          <w:rFonts w:cstheme="minorHAnsi"/>
        </w:rPr>
        <w:t>We encourage all CSAs to actively participate in the JAA exercise.</w:t>
      </w:r>
      <w:r w:rsidRPr="002E0EB4">
        <w:rPr>
          <w:rFonts w:cstheme="minorHAnsi"/>
          <w:i/>
          <w:iCs/>
        </w:rPr>
        <w:t xml:space="preserve"> This note provides guidance to enable CSAs to effectively </w:t>
      </w:r>
      <w:r w:rsidR="0022365E" w:rsidRPr="002E0EB4">
        <w:rPr>
          <w:rFonts w:cstheme="minorHAnsi"/>
          <w:i/>
          <w:iCs/>
        </w:rPr>
        <w:t>engage</w:t>
      </w:r>
      <w:r w:rsidR="00B81025" w:rsidRPr="002E0EB4">
        <w:rPr>
          <w:rFonts w:cstheme="minorHAnsi"/>
          <w:i/>
          <w:iCs/>
        </w:rPr>
        <w:t xml:space="preserve"> in the process </w:t>
      </w:r>
      <w:r w:rsidR="0022365E" w:rsidRPr="002E0EB4">
        <w:rPr>
          <w:rFonts w:cstheme="minorHAnsi"/>
          <w:i/>
          <w:iCs/>
        </w:rPr>
        <w:t>and ensure that Civil Societ</w:t>
      </w:r>
      <w:r w:rsidR="004B004C" w:rsidRPr="002E0EB4">
        <w:rPr>
          <w:rFonts w:cstheme="minorHAnsi"/>
          <w:i/>
          <w:iCs/>
        </w:rPr>
        <w:t>y</w:t>
      </w:r>
      <w:r w:rsidR="008B0BED" w:rsidRPr="002E0EB4">
        <w:rPr>
          <w:rFonts w:cstheme="minorHAnsi"/>
          <w:i/>
          <w:iCs/>
        </w:rPr>
        <w:t xml:space="preserve"> </w:t>
      </w:r>
      <w:r w:rsidR="0022365E" w:rsidRPr="002E0EB4">
        <w:rPr>
          <w:rFonts w:cstheme="minorHAnsi"/>
          <w:i/>
          <w:iCs/>
        </w:rPr>
        <w:t xml:space="preserve">contribution, challenges and priorities </w:t>
      </w:r>
      <w:r w:rsidR="00B81025" w:rsidRPr="002E0EB4">
        <w:rPr>
          <w:rFonts w:cstheme="minorHAnsi"/>
          <w:i/>
          <w:iCs/>
        </w:rPr>
        <w:t>are</w:t>
      </w:r>
      <w:r w:rsidR="0022365E" w:rsidRPr="002E0EB4">
        <w:rPr>
          <w:rFonts w:cstheme="minorHAnsi"/>
          <w:i/>
          <w:iCs/>
        </w:rPr>
        <w:t xml:space="preserve"> captured.</w:t>
      </w:r>
      <w:r w:rsidR="00B81025" w:rsidRPr="002E0EB4">
        <w:rPr>
          <w:rFonts w:cstheme="minorHAnsi"/>
          <w:i/>
          <w:iCs/>
        </w:rPr>
        <w:t xml:space="preserve"> </w:t>
      </w:r>
      <w:r w:rsidR="002E0EB4">
        <w:rPr>
          <w:rFonts w:cstheme="minorHAnsi"/>
          <w:i/>
          <w:iCs/>
        </w:rPr>
        <w:t xml:space="preserve">If you still have </w:t>
      </w:r>
      <w:r w:rsidR="00E93996">
        <w:rPr>
          <w:rFonts w:cstheme="minorHAnsi"/>
          <w:i/>
          <w:iCs/>
        </w:rPr>
        <w:t xml:space="preserve">questions or </w:t>
      </w:r>
      <w:r w:rsidR="002E0EB4">
        <w:rPr>
          <w:rFonts w:cstheme="minorHAnsi"/>
          <w:i/>
          <w:iCs/>
        </w:rPr>
        <w:t>concerns</w:t>
      </w:r>
      <w:r w:rsidR="00E93996">
        <w:rPr>
          <w:rFonts w:cstheme="minorHAnsi"/>
          <w:i/>
          <w:iCs/>
        </w:rPr>
        <w:t xml:space="preserve">, </w:t>
      </w:r>
      <w:r w:rsidR="002E0EB4">
        <w:rPr>
          <w:rFonts w:cstheme="minorHAnsi"/>
          <w:i/>
          <w:iCs/>
        </w:rPr>
        <w:t>please do not hesitate in reaching</w:t>
      </w:r>
      <w:r w:rsidR="00E93996">
        <w:rPr>
          <w:rFonts w:cstheme="minorHAnsi"/>
          <w:i/>
          <w:iCs/>
        </w:rPr>
        <w:t xml:space="preserve"> out to us at the Secretariat</w:t>
      </w:r>
      <w:r w:rsidR="002E0EB4">
        <w:rPr>
          <w:rFonts w:cstheme="minorHAnsi"/>
          <w:i/>
          <w:iCs/>
        </w:rPr>
        <w:t xml:space="preserve">. </w:t>
      </w:r>
    </w:p>
    <w:p w14:paraId="221418F6" w14:textId="13DEF46B" w:rsidR="00837E97" w:rsidRDefault="00837E97" w:rsidP="0022365E">
      <w:pPr>
        <w:rPr>
          <w:rFonts w:cstheme="minorHAnsi"/>
          <w:b/>
        </w:rPr>
      </w:pPr>
      <w:r w:rsidRPr="0078061F">
        <w:rPr>
          <w:rFonts w:cstheme="minorHAnsi"/>
          <w:b/>
        </w:rPr>
        <w:t xml:space="preserve">Key </w:t>
      </w:r>
      <w:r w:rsidR="00C01382">
        <w:rPr>
          <w:rFonts w:cstheme="minorHAnsi"/>
          <w:b/>
        </w:rPr>
        <w:t>features</w:t>
      </w:r>
      <w:r w:rsidRPr="0078061F">
        <w:rPr>
          <w:rFonts w:cstheme="minorHAnsi"/>
          <w:b/>
        </w:rPr>
        <w:t xml:space="preserve"> of the</w:t>
      </w:r>
      <w:r w:rsidR="000F5BA0">
        <w:rPr>
          <w:rFonts w:cstheme="minorHAnsi"/>
          <w:b/>
        </w:rPr>
        <w:t xml:space="preserve"> 2020</w:t>
      </w:r>
      <w:r w:rsidRPr="0078061F">
        <w:rPr>
          <w:rFonts w:cstheme="minorHAnsi"/>
          <w:b/>
        </w:rPr>
        <w:t xml:space="preserve"> JAA </w:t>
      </w:r>
    </w:p>
    <w:p w14:paraId="5E6B7F5E" w14:textId="7B785AC2" w:rsidR="000F5BA0" w:rsidRPr="00717560" w:rsidRDefault="000F5BA0" w:rsidP="000F5BA0">
      <w:pPr>
        <w:pStyle w:val="ListParagraph"/>
        <w:numPr>
          <w:ilvl w:val="0"/>
          <w:numId w:val="13"/>
        </w:numPr>
        <w:rPr>
          <w:rFonts w:cstheme="minorHAnsi"/>
          <w:bCs/>
        </w:rPr>
      </w:pPr>
      <w:r>
        <w:rPr>
          <w:rFonts w:cstheme="minorHAnsi"/>
          <w:b/>
        </w:rPr>
        <w:t>Online syste</w:t>
      </w:r>
      <w:r w:rsidR="00960C88">
        <w:rPr>
          <w:rFonts w:cstheme="minorHAnsi"/>
          <w:b/>
        </w:rPr>
        <w:t>m</w:t>
      </w:r>
      <w:r w:rsidR="00717560">
        <w:rPr>
          <w:rFonts w:cstheme="minorHAnsi"/>
          <w:b/>
        </w:rPr>
        <w:t xml:space="preserve">: </w:t>
      </w:r>
      <w:r w:rsidR="00717560" w:rsidRPr="00717560">
        <w:rPr>
          <w:rFonts w:cstheme="minorHAnsi"/>
          <w:bCs/>
        </w:rPr>
        <w:t>the result of the JAA joint discussion will be uploaded by the Focal Point onto an online platform (https://ja.scalingupnutrition.org)</w:t>
      </w:r>
    </w:p>
    <w:p w14:paraId="2C108ED0" w14:textId="36B16616" w:rsidR="000F5BA0" w:rsidRPr="000F5BA0" w:rsidRDefault="000F5BA0" w:rsidP="000F5BA0">
      <w:pPr>
        <w:pStyle w:val="ListParagraph"/>
        <w:numPr>
          <w:ilvl w:val="0"/>
          <w:numId w:val="13"/>
        </w:numPr>
        <w:rPr>
          <w:rFonts w:cstheme="minorHAnsi"/>
          <w:b/>
        </w:rPr>
      </w:pPr>
      <w:r>
        <w:rPr>
          <w:rFonts w:cstheme="minorHAnsi"/>
          <w:b/>
        </w:rPr>
        <w:t>Network</w:t>
      </w:r>
      <w:r w:rsidR="00717560">
        <w:rPr>
          <w:rFonts w:cstheme="minorHAnsi"/>
          <w:b/>
        </w:rPr>
        <w:t xml:space="preserve">s access: </w:t>
      </w:r>
      <w:r w:rsidR="00717560" w:rsidRPr="00717560">
        <w:rPr>
          <w:rFonts w:cstheme="minorHAnsi"/>
          <w:bCs/>
        </w:rPr>
        <w:t>all</w:t>
      </w:r>
      <w:r w:rsidR="00717560">
        <w:rPr>
          <w:rFonts w:cstheme="minorHAnsi"/>
          <w:bCs/>
        </w:rPr>
        <w:t xml:space="preserve"> SUN</w:t>
      </w:r>
      <w:r w:rsidR="00717560" w:rsidRPr="00717560">
        <w:rPr>
          <w:rFonts w:cstheme="minorHAnsi"/>
          <w:bCs/>
        </w:rPr>
        <w:t xml:space="preserve"> </w:t>
      </w:r>
      <w:r w:rsidR="00717560">
        <w:rPr>
          <w:rFonts w:cstheme="minorHAnsi"/>
          <w:bCs/>
        </w:rPr>
        <w:t>N</w:t>
      </w:r>
      <w:r w:rsidR="00717560" w:rsidRPr="00717560">
        <w:rPr>
          <w:rFonts w:cstheme="minorHAnsi"/>
          <w:bCs/>
        </w:rPr>
        <w:t>etworks convenor</w:t>
      </w:r>
      <w:r w:rsidR="00E93996">
        <w:rPr>
          <w:rFonts w:cstheme="minorHAnsi"/>
          <w:bCs/>
        </w:rPr>
        <w:t>s</w:t>
      </w:r>
      <w:r w:rsidR="00717560" w:rsidRPr="00717560">
        <w:rPr>
          <w:rFonts w:cstheme="minorHAnsi"/>
          <w:bCs/>
        </w:rPr>
        <w:t xml:space="preserve"> will have access to the platform, but </w:t>
      </w:r>
      <w:r w:rsidR="00717560">
        <w:rPr>
          <w:rFonts w:cstheme="minorHAnsi"/>
          <w:bCs/>
        </w:rPr>
        <w:t>apart</w:t>
      </w:r>
      <w:r w:rsidR="00717560" w:rsidRPr="00717560">
        <w:rPr>
          <w:rFonts w:cstheme="minorHAnsi"/>
          <w:bCs/>
        </w:rPr>
        <w:t xml:space="preserve"> from the Focal point, the Networks will </w:t>
      </w:r>
      <w:r w:rsidR="00E93996" w:rsidRPr="00717560">
        <w:rPr>
          <w:rFonts w:cstheme="minorHAnsi"/>
          <w:bCs/>
        </w:rPr>
        <w:t xml:space="preserve">only </w:t>
      </w:r>
      <w:r w:rsidR="00717560" w:rsidRPr="00717560">
        <w:rPr>
          <w:rFonts w:cstheme="minorHAnsi"/>
          <w:bCs/>
        </w:rPr>
        <w:t>be able to see section 3, specific to network contribution. Please make sure you have received your id and p</w:t>
      </w:r>
      <w:r w:rsidR="00E93996">
        <w:rPr>
          <w:rFonts w:cstheme="minorHAnsi"/>
          <w:bCs/>
        </w:rPr>
        <w:t>assword</w:t>
      </w:r>
      <w:r w:rsidR="00717560" w:rsidRPr="00717560">
        <w:rPr>
          <w:rFonts w:cstheme="minorHAnsi"/>
          <w:bCs/>
        </w:rPr>
        <w:t>.</w:t>
      </w:r>
      <w:r w:rsidR="00717560">
        <w:rPr>
          <w:rFonts w:cstheme="minorHAnsi"/>
          <w:bCs/>
        </w:rPr>
        <w:t xml:space="preserve"> If you have not received it, please write to:</w:t>
      </w:r>
      <w:r w:rsidR="00180C38">
        <w:rPr>
          <w:rFonts w:cstheme="minorHAnsi"/>
          <w:bCs/>
        </w:rPr>
        <w:t xml:space="preserve"> </w:t>
      </w:r>
      <w:hyperlink r:id="rId9" w:history="1">
        <w:r w:rsidR="00180C38" w:rsidRPr="00F806AF">
          <w:rPr>
            <w:rStyle w:val="Hyperlink"/>
            <w:rFonts w:cstheme="minorHAnsi"/>
            <w:bCs/>
          </w:rPr>
          <w:t>sun.assessment@scalingupnutrition.org</w:t>
        </w:r>
      </w:hyperlink>
      <w:r w:rsidR="00180C38">
        <w:rPr>
          <w:rFonts w:cstheme="minorHAnsi"/>
          <w:bCs/>
        </w:rPr>
        <w:t xml:space="preserve"> and copy</w:t>
      </w:r>
      <w:r w:rsidR="00717560">
        <w:rPr>
          <w:rFonts w:cstheme="minorHAnsi"/>
          <w:bCs/>
        </w:rPr>
        <w:t xml:space="preserve"> </w:t>
      </w:r>
      <w:r w:rsidR="00E93996">
        <w:rPr>
          <w:rFonts w:cstheme="minorHAnsi"/>
          <w:bCs/>
        </w:rPr>
        <w:t xml:space="preserve">in </w:t>
      </w:r>
      <w:hyperlink r:id="rId10" w:history="1">
        <w:r w:rsidR="00E93996" w:rsidRPr="00853930">
          <w:rPr>
            <w:rStyle w:val="Hyperlink"/>
            <w:rFonts w:cstheme="minorHAnsi"/>
            <w:bCs/>
          </w:rPr>
          <w:t>c.ruberto@savethechildren.org.uk</w:t>
        </w:r>
      </w:hyperlink>
      <w:r w:rsidR="00717560">
        <w:rPr>
          <w:rFonts w:cstheme="minorHAnsi"/>
          <w:bCs/>
        </w:rPr>
        <w:t xml:space="preserve"> </w:t>
      </w:r>
    </w:p>
    <w:p w14:paraId="362EA819" w14:textId="24B324A2" w:rsidR="000F5BA0" w:rsidRPr="002E0EB4" w:rsidRDefault="000F5BA0" w:rsidP="002E0EB4">
      <w:pPr>
        <w:ind w:firstLine="360"/>
        <w:rPr>
          <w:rFonts w:cstheme="minorHAnsi"/>
          <w:b/>
        </w:rPr>
      </w:pPr>
      <w:r w:rsidRPr="002E0EB4">
        <w:rPr>
          <w:rFonts w:cstheme="minorHAnsi"/>
          <w:b/>
        </w:rPr>
        <w:t>Structure</w:t>
      </w:r>
      <w:r w:rsidR="00CB7FEC" w:rsidRPr="002E0EB4">
        <w:rPr>
          <w:rFonts w:cstheme="minorHAnsi"/>
          <w:b/>
        </w:rPr>
        <w:t xml:space="preserve"> of the JAA</w:t>
      </w:r>
      <w:r w:rsidR="005C4A9E" w:rsidRPr="002E0EB4">
        <w:rPr>
          <w:rFonts w:cstheme="minorHAnsi"/>
          <w:b/>
        </w:rPr>
        <w:t xml:space="preserve"> </w:t>
      </w:r>
    </w:p>
    <w:p w14:paraId="4473D2DE" w14:textId="6BA12EBA" w:rsidR="00717560" w:rsidRPr="002E0EB4" w:rsidRDefault="00717560" w:rsidP="005C4A9E">
      <w:pPr>
        <w:pStyle w:val="NormalWeb"/>
        <w:numPr>
          <w:ilvl w:val="0"/>
          <w:numId w:val="14"/>
        </w:numPr>
        <w:shd w:val="clear" w:color="auto" w:fill="FFFFFF"/>
        <w:spacing w:before="0" w:beforeAutospacing="0" w:after="0" w:afterAutospacing="0"/>
        <w:textAlignment w:val="baseline"/>
        <w:rPr>
          <w:rFonts w:asciiTheme="minorHAnsi" w:hAnsiTheme="minorHAnsi" w:cstheme="minorHAnsi"/>
          <w:bCs/>
          <w:sz w:val="22"/>
          <w:szCs w:val="22"/>
        </w:rPr>
      </w:pPr>
      <w:r w:rsidRPr="002E0EB4">
        <w:rPr>
          <w:rFonts w:asciiTheme="minorHAnsi" w:hAnsiTheme="minorHAnsi" w:cstheme="minorHAnsi"/>
          <w:b/>
          <w:sz w:val="22"/>
          <w:szCs w:val="22"/>
        </w:rPr>
        <w:t>SUN Processes:</w:t>
      </w:r>
      <w:r w:rsidRPr="002E0EB4">
        <w:rPr>
          <w:rFonts w:asciiTheme="minorHAnsi" w:hAnsiTheme="minorHAnsi" w:cstheme="minorHAnsi"/>
          <w:bCs/>
          <w:sz w:val="22"/>
          <w:szCs w:val="22"/>
        </w:rPr>
        <w:t xml:space="preserve"> Four </w:t>
      </w:r>
      <w:r w:rsidR="00E93996">
        <w:rPr>
          <w:rFonts w:asciiTheme="minorHAnsi" w:hAnsiTheme="minorHAnsi" w:cstheme="minorHAnsi"/>
          <w:bCs/>
          <w:sz w:val="22"/>
          <w:szCs w:val="22"/>
        </w:rPr>
        <w:t>p</w:t>
      </w:r>
      <w:r w:rsidRPr="002E0EB4">
        <w:rPr>
          <w:rFonts w:asciiTheme="minorHAnsi" w:hAnsiTheme="minorHAnsi" w:cstheme="minorHAnsi"/>
          <w:bCs/>
          <w:sz w:val="22"/>
          <w:szCs w:val="22"/>
        </w:rPr>
        <w:t>rocesses guide the SUN 2.0 intervention, the JAA is specifically looking for changes within those processes</w:t>
      </w:r>
      <w:r w:rsidR="005C4A9E" w:rsidRPr="002E0EB4">
        <w:rPr>
          <w:rFonts w:asciiTheme="minorHAnsi" w:hAnsiTheme="minorHAnsi" w:cstheme="minorHAnsi"/>
          <w:bCs/>
          <w:sz w:val="22"/>
          <w:szCs w:val="22"/>
        </w:rPr>
        <w:t>.</w:t>
      </w:r>
    </w:p>
    <w:p w14:paraId="3413F148" w14:textId="4D9876A1" w:rsidR="00C01382" w:rsidRPr="002E0EB4" w:rsidRDefault="00837E97" w:rsidP="005C4A9E">
      <w:pPr>
        <w:pStyle w:val="NormalWeb"/>
        <w:numPr>
          <w:ilvl w:val="0"/>
          <w:numId w:val="14"/>
        </w:numPr>
        <w:shd w:val="clear" w:color="auto" w:fill="FFFFFF"/>
        <w:spacing w:before="0" w:beforeAutospacing="0" w:after="0" w:afterAutospacing="0"/>
        <w:textAlignment w:val="baseline"/>
        <w:rPr>
          <w:rStyle w:val="Emphasis"/>
          <w:rFonts w:asciiTheme="minorHAnsi" w:hAnsiTheme="minorHAnsi" w:cs="Open Sans"/>
          <w:bCs/>
          <w:color w:val="444444"/>
          <w:sz w:val="22"/>
          <w:szCs w:val="22"/>
          <w:bdr w:val="none" w:sz="0" w:space="0" w:color="auto" w:frame="1"/>
        </w:rPr>
      </w:pPr>
      <w:r w:rsidRPr="002E0EB4">
        <w:rPr>
          <w:rFonts w:asciiTheme="minorHAnsi" w:hAnsiTheme="minorHAnsi" w:cstheme="minorHAnsi"/>
          <w:b/>
          <w:sz w:val="22"/>
          <w:szCs w:val="22"/>
        </w:rPr>
        <w:t>Progress Markers</w:t>
      </w:r>
      <w:r w:rsidR="00717560" w:rsidRPr="002E0EB4">
        <w:rPr>
          <w:rFonts w:asciiTheme="minorHAnsi" w:hAnsiTheme="minorHAnsi" w:cstheme="minorHAnsi"/>
          <w:bCs/>
          <w:sz w:val="22"/>
          <w:szCs w:val="22"/>
        </w:rPr>
        <w:t xml:space="preserve">: </w:t>
      </w:r>
      <w:r w:rsidR="00CB7FEC" w:rsidRPr="002E0EB4">
        <w:rPr>
          <w:rFonts w:asciiTheme="minorHAnsi" w:hAnsiTheme="minorHAnsi" w:cstheme="minorHAnsi"/>
          <w:bCs/>
          <w:sz w:val="22"/>
          <w:szCs w:val="22"/>
        </w:rPr>
        <w:t>t</w:t>
      </w:r>
      <w:r w:rsidR="00717560" w:rsidRPr="002E0EB4">
        <w:rPr>
          <w:rFonts w:asciiTheme="minorHAnsi" w:hAnsiTheme="minorHAnsi" w:cstheme="minorHAnsi"/>
          <w:bCs/>
          <w:sz w:val="22"/>
          <w:szCs w:val="22"/>
        </w:rPr>
        <w:t xml:space="preserve">he progress markers are </w:t>
      </w:r>
      <w:r w:rsidR="00CB7FEC" w:rsidRPr="002E0EB4">
        <w:rPr>
          <w:rFonts w:asciiTheme="minorHAnsi" w:hAnsiTheme="minorHAnsi" w:cstheme="minorHAnsi"/>
          <w:bCs/>
          <w:sz w:val="22"/>
          <w:szCs w:val="22"/>
        </w:rPr>
        <w:t xml:space="preserve">milestones that are crucial for the success of the SUN processes. Each </w:t>
      </w:r>
      <w:r w:rsidR="00E93996">
        <w:rPr>
          <w:rFonts w:asciiTheme="minorHAnsi" w:hAnsiTheme="minorHAnsi" w:cstheme="minorHAnsi"/>
          <w:bCs/>
          <w:sz w:val="22"/>
          <w:szCs w:val="22"/>
        </w:rPr>
        <w:t>p</w:t>
      </w:r>
      <w:r w:rsidR="00CB7FEC" w:rsidRPr="002E0EB4">
        <w:rPr>
          <w:rFonts w:asciiTheme="minorHAnsi" w:hAnsiTheme="minorHAnsi" w:cstheme="minorHAnsi"/>
          <w:bCs/>
          <w:sz w:val="22"/>
          <w:szCs w:val="22"/>
        </w:rPr>
        <w:t xml:space="preserve">rocess has </w:t>
      </w:r>
      <w:r w:rsidR="005C4A9E" w:rsidRPr="002E0EB4">
        <w:rPr>
          <w:rFonts w:asciiTheme="minorHAnsi" w:hAnsiTheme="minorHAnsi" w:cstheme="minorHAnsi"/>
          <w:bCs/>
          <w:sz w:val="22"/>
          <w:szCs w:val="22"/>
        </w:rPr>
        <w:t>several</w:t>
      </w:r>
      <w:r w:rsidR="00CB7FEC" w:rsidRPr="002E0EB4">
        <w:rPr>
          <w:rFonts w:asciiTheme="minorHAnsi" w:hAnsiTheme="minorHAnsi" w:cstheme="minorHAnsi"/>
          <w:bCs/>
          <w:sz w:val="22"/>
          <w:szCs w:val="22"/>
        </w:rPr>
        <w:t xml:space="preserve"> progress markers, some may be key to CSA intervention, other less</w:t>
      </w:r>
      <w:r w:rsidR="00E93996">
        <w:rPr>
          <w:rFonts w:asciiTheme="minorHAnsi" w:hAnsiTheme="minorHAnsi" w:cstheme="minorHAnsi"/>
          <w:bCs/>
          <w:sz w:val="22"/>
          <w:szCs w:val="22"/>
        </w:rPr>
        <w:t xml:space="preserve"> so</w:t>
      </w:r>
      <w:r w:rsidR="00CB7FEC" w:rsidRPr="002E0EB4">
        <w:rPr>
          <w:rFonts w:asciiTheme="minorHAnsi" w:hAnsiTheme="minorHAnsi" w:cstheme="minorHAnsi"/>
          <w:bCs/>
          <w:sz w:val="22"/>
          <w:szCs w:val="22"/>
        </w:rPr>
        <w:t xml:space="preserve">. All Networks are expected to discuss progresses, challenges, </w:t>
      </w:r>
      <w:r w:rsidR="00CB7FEC" w:rsidRPr="002E0EB4">
        <w:rPr>
          <w:rFonts w:asciiTheme="minorHAnsi" w:hAnsiTheme="minorHAnsi" w:cstheme="minorHAnsi"/>
          <w:bCs/>
          <w:sz w:val="22"/>
          <w:szCs w:val="22"/>
        </w:rPr>
        <w:lastRenderedPageBreak/>
        <w:t xml:space="preserve">results and in addition to a qualitative answer they will have agree on a scoring. </w:t>
      </w:r>
      <w:r w:rsidR="005C4A9E" w:rsidRPr="002E0EB4">
        <w:rPr>
          <w:rFonts w:asciiTheme="minorHAnsi" w:hAnsiTheme="minorHAnsi" w:cstheme="minorHAnsi"/>
          <w:bCs/>
          <w:sz w:val="22"/>
          <w:szCs w:val="22"/>
        </w:rPr>
        <w:t xml:space="preserve">Find the </w:t>
      </w:r>
      <w:r w:rsidR="005C4A9E" w:rsidRPr="00E93996">
        <w:rPr>
          <w:rFonts w:asciiTheme="minorHAnsi" w:hAnsiTheme="minorHAnsi" w:cstheme="minorHAnsi"/>
          <w:bCs/>
          <w:sz w:val="22"/>
          <w:szCs w:val="22"/>
        </w:rPr>
        <w:t xml:space="preserve">SUN </w:t>
      </w:r>
      <w:r w:rsidR="00C01382" w:rsidRPr="00E93996">
        <w:rPr>
          <w:rFonts w:asciiTheme="minorHAnsi" w:hAnsiTheme="minorHAnsi" w:cstheme="minorHAnsi"/>
          <w:bCs/>
          <w:sz w:val="22"/>
          <w:szCs w:val="22"/>
        </w:rPr>
        <w:t>Progress marker explanatory note</w:t>
      </w:r>
      <w:r w:rsidR="00E93996" w:rsidRPr="00E93996">
        <w:rPr>
          <w:rFonts w:asciiTheme="minorHAnsi" w:hAnsiTheme="minorHAnsi" w:cstheme="minorHAnsi"/>
          <w:bCs/>
          <w:sz w:val="22"/>
          <w:szCs w:val="22"/>
        </w:rPr>
        <w:t xml:space="preserve"> here</w:t>
      </w:r>
      <w:r w:rsidR="00C01382" w:rsidRPr="002E0EB4">
        <w:rPr>
          <w:rFonts w:cstheme="minorHAnsi"/>
          <w:bCs/>
          <w:sz w:val="22"/>
          <w:szCs w:val="22"/>
        </w:rPr>
        <w:t xml:space="preserve">: </w:t>
      </w:r>
      <w:r w:rsidR="00C01382" w:rsidRPr="002E0EB4">
        <w:rPr>
          <w:rFonts w:asciiTheme="minorHAnsi" w:hAnsiTheme="minorHAnsi" w:cstheme="minorHAnsi"/>
          <w:bCs/>
          <w:sz w:val="22"/>
          <w:szCs w:val="22"/>
        </w:rPr>
        <w:t> </w:t>
      </w:r>
      <w:hyperlink r:id="rId11" w:tgtFrame="_blank" w:history="1">
        <w:r w:rsidR="00C01382" w:rsidRPr="002E0EB4">
          <w:rPr>
            <w:rStyle w:val="Hyperlink"/>
            <w:rFonts w:asciiTheme="minorHAnsi" w:hAnsiTheme="minorHAnsi" w:cs="Open Sans"/>
            <w:bCs/>
            <w:i/>
            <w:iCs/>
            <w:color w:val="F68220"/>
            <w:sz w:val="22"/>
            <w:szCs w:val="22"/>
            <w:bdr w:val="none" w:sz="0" w:space="0" w:color="auto" w:frame="1"/>
          </w:rPr>
          <w:t>English</w:t>
        </w:r>
      </w:hyperlink>
      <w:r w:rsidR="00C01382" w:rsidRPr="002E0EB4">
        <w:rPr>
          <w:rStyle w:val="Emphasis"/>
          <w:rFonts w:asciiTheme="minorHAnsi" w:hAnsiTheme="minorHAnsi" w:cs="Open Sans"/>
          <w:bCs/>
          <w:color w:val="444444"/>
          <w:sz w:val="22"/>
          <w:szCs w:val="22"/>
          <w:bdr w:val="none" w:sz="0" w:space="0" w:color="auto" w:frame="1"/>
        </w:rPr>
        <w:t> | </w:t>
      </w:r>
      <w:hyperlink r:id="rId12" w:tgtFrame="_blank" w:history="1">
        <w:r w:rsidR="00C01382" w:rsidRPr="002E0EB4">
          <w:rPr>
            <w:rStyle w:val="Hyperlink"/>
            <w:rFonts w:asciiTheme="minorHAnsi" w:hAnsiTheme="minorHAnsi" w:cs="Open Sans"/>
            <w:bCs/>
            <w:i/>
            <w:iCs/>
            <w:color w:val="F68220"/>
            <w:sz w:val="22"/>
            <w:szCs w:val="22"/>
            <w:bdr w:val="none" w:sz="0" w:space="0" w:color="auto" w:frame="1"/>
          </w:rPr>
          <w:t>Français</w:t>
        </w:r>
      </w:hyperlink>
      <w:r w:rsidR="00C01382" w:rsidRPr="002E0EB4">
        <w:rPr>
          <w:rStyle w:val="Emphasis"/>
          <w:rFonts w:asciiTheme="minorHAnsi" w:hAnsiTheme="minorHAnsi" w:cs="Open Sans"/>
          <w:bCs/>
          <w:color w:val="444444"/>
          <w:sz w:val="22"/>
          <w:szCs w:val="22"/>
          <w:bdr w:val="none" w:sz="0" w:space="0" w:color="auto" w:frame="1"/>
        </w:rPr>
        <w:t> | </w:t>
      </w:r>
      <w:hyperlink r:id="rId13" w:tgtFrame="_blank" w:history="1">
        <w:r w:rsidR="00C01382" w:rsidRPr="002E0EB4">
          <w:rPr>
            <w:rStyle w:val="Hyperlink"/>
            <w:rFonts w:asciiTheme="minorHAnsi" w:hAnsiTheme="minorHAnsi" w:cs="Open Sans"/>
            <w:bCs/>
            <w:i/>
            <w:iCs/>
            <w:color w:val="F68220"/>
            <w:sz w:val="22"/>
            <w:szCs w:val="22"/>
            <w:bdr w:val="none" w:sz="0" w:space="0" w:color="auto" w:frame="1"/>
          </w:rPr>
          <w:t>Español</w:t>
        </w:r>
      </w:hyperlink>
    </w:p>
    <w:p w14:paraId="1925AE3A" w14:textId="1BC25F62" w:rsidR="00CB7FEC" w:rsidRPr="002E0EB4" w:rsidRDefault="00CB7FEC" w:rsidP="005C4A9E">
      <w:pPr>
        <w:pStyle w:val="NormalWeb"/>
        <w:numPr>
          <w:ilvl w:val="0"/>
          <w:numId w:val="14"/>
        </w:numPr>
        <w:shd w:val="clear" w:color="auto" w:fill="FFFFFF"/>
        <w:spacing w:before="0" w:beforeAutospacing="0" w:after="0" w:afterAutospacing="0"/>
        <w:textAlignment w:val="baseline"/>
        <w:rPr>
          <w:rFonts w:asciiTheme="minorHAnsi" w:hAnsiTheme="minorHAnsi" w:cstheme="minorHAnsi"/>
          <w:sz w:val="22"/>
          <w:szCs w:val="22"/>
        </w:rPr>
      </w:pPr>
      <w:r w:rsidRPr="002E0EB4">
        <w:rPr>
          <w:rFonts w:asciiTheme="minorHAnsi" w:hAnsiTheme="minorHAnsi" w:cstheme="minorHAnsi"/>
          <w:b/>
          <w:bCs/>
          <w:sz w:val="22"/>
          <w:szCs w:val="22"/>
        </w:rPr>
        <w:t>Networks contribution</w:t>
      </w:r>
      <w:r w:rsidRPr="002E0EB4">
        <w:rPr>
          <w:rFonts w:asciiTheme="minorHAnsi" w:hAnsiTheme="minorHAnsi" w:cstheme="minorHAnsi"/>
          <w:sz w:val="22"/>
          <w:szCs w:val="22"/>
        </w:rPr>
        <w:t>: this section, the number 3, should be filled by CSAs.</w:t>
      </w:r>
      <w:r w:rsidR="005C4A9E" w:rsidRPr="002E0EB4">
        <w:rPr>
          <w:rFonts w:asciiTheme="minorHAnsi" w:hAnsiTheme="minorHAnsi" w:cstheme="minorHAnsi"/>
          <w:sz w:val="22"/>
          <w:szCs w:val="22"/>
        </w:rPr>
        <w:t xml:space="preserve"> Here you can share major achievements </w:t>
      </w:r>
      <w:r w:rsidR="00E93996">
        <w:rPr>
          <w:rFonts w:asciiTheme="minorHAnsi" w:hAnsiTheme="minorHAnsi" w:cstheme="minorHAnsi"/>
          <w:sz w:val="22"/>
          <w:szCs w:val="22"/>
        </w:rPr>
        <w:t>of</w:t>
      </w:r>
      <w:r w:rsidR="005C4A9E" w:rsidRPr="002E0EB4">
        <w:rPr>
          <w:rFonts w:asciiTheme="minorHAnsi" w:hAnsiTheme="minorHAnsi" w:cstheme="minorHAnsi"/>
          <w:sz w:val="22"/>
          <w:szCs w:val="22"/>
        </w:rPr>
        <w:t xml:space="preserve"> the last 12 months</w:t>
      </w:r>
      <w:r w:rsidR="005C626F">
        <w:rPr>
          <w:rFonts w:asciiTheme="minorHAnsi" w:hAnsiTheme="minorHAnsi" w:cstheme="minorHAnsi"/>
          <w:sz w:val="22"/>
          <w:szCs w:val="22"/>
        </w:rPr>
        <w:t>, possibly aligned with the 4 SUN processes.</w:t>
      </w:r>
    </w:p>
    <w:p w14:paraId="0DE3B067" w14:textId="5F7F1520" w:rsidR="00CB7FEC" w:rsidRPr="002E0EB4" w:rsidRDefault="00CB7FEC" w:rsidP="005C4A9E">
      <w:pPr>
        <w:pStyle w:val="NormalWeb"/>
        <w:numPr>
          <w:ilvl w:val="0"/>
          <w:numId w:val="14"/>
        </w:numPr>
        <w:shd w:val="clear" w:color="auto" w:fill="FFFFFF"/>
        <w:spacing w:before="0" w:beforeAutospacing="0" w:after="0" w:afterAutospacing="0"/>
        <w:textAlignment w:val="baseline"/>
        <w:rPr>
          <w:rFonts w:asciiTheme="minorHAnsi" w:hAnsiTheme="minorHAnsi" w:cstheme="minorHAnsi"/>
          <w:sz w:val="22"/>
          <w:szCs w:val="22"/>
        </w:rPr>
      </w:pPr>
      <w:r w:rsidRPr="002E0EB4">
        <w:rPr>
          <w:rFonts w:asciiTheme="minorHAnsi" w:hAnsiTheme="minorHAnsi" w:cstheme="minorHAnsi"/>
          <w:b/>
          <w:bCs/>
          <w:sz w:val="22"/>
          <w:szCs w:val="22"/>
        </w:rPr>
        <w:t>Priorities</w:t>
      </w:r>
      <w:r w:rsidRPr="002E0EB4">
        <w:rPr>
          <w:rFonts w:asciiTheme="minorHAnsi" w:hAnsiTheme="minorHAnsi" w:cstheme="minorHAnsi"/>
          <w:sz w:val="22"/>
          <w:szCs w:val="22"/>
        </w:rPr>
        <w:t xml:space="preserve">: to what extent </w:t>
      </w:r>
      <w:r w:rsidR="005C4A9E" w:rsidRPr="002E0EB4">
        <w:rPr>
          <w:rFonts w:asciiTheme="minorHAnsi" w:hAnsiTheme="minorHAnsi" w:cstheme="minorHAnsi"/>
          <w:sz w:val="22"/>
          <w:szCs w:val="22"/>
        </w:rPr>
        <w:t>SUN Country MSP</w:t>
      </w:r>
      <w:r w:rsidRPr="002E0EB4">
        <w:rPr>
          <w:rFonts w:asciiTheme="minorHAnsi" w:hAnsiTheme="minorHAnsi" w:cstheme="minorHAnsi"/>
          <w:sz w:val="22"/>
          <w:szCs w:val="22"/>
        </w:rPr>
        <w:t xml:space="preserve"> ha</w:t>
      </w:r>
      <w:r w:rsidR="005C4A9E" w:rsidRPr="002E0EB4">
        <w:rPr>
          <w:rFonts w:asciiTheme="minorHAnsi" w:hAnsiTheme="minorHAnsi" w:cstheme="minorHAnsi"/>
          <w:sz w:val="22"/>
          <w:szCs w:val="22"/>
        </w:rPr>
        <w:t>s</w:t>
      </w:r>
      <w:r w:rsidRPr="002E0EB4">
        <w:rPr>
          <w:rFonts w:asciiTheme="minorHAnsi" w:hAnsiTheme="minorHAnsi" w:cstheme="minorHAnsi"/>
          <w:sz w:val="22"/>
          <w:szCs w:val="22"/>
        </w:rPr>
        <w:t xml:space="preserve"> met the priorities </w:t>
      </w:r>
      <w:r w:rsidR="005C4A9E" w:rsidRPr="002E0EB4">
        <w:rPr>
          <w:rFonts w:asciiTheme="minorHAnsi" w:hAnsiTheme="minorHAnsi" w:cstheme="minorHAnsi"/>
          <w:sz w:val="22"/>
          <w:szCs w:val="22"/>
        </w:rPr>
        <w:t xml:space="preserve">identified </w:t>
      </w:r>
      <w:r w:rsidRPr="002E0EB4">
        <w:rPr>
          <w:rFonts w:asciiTheme="minorHAnsi" w:hAnsiTheme="minorHAnsi" w:cstheme="minorHAnsi"/>
          <w:sz w:val="22"/>
          <w:szCs w:val="22"/>
        </w:rPr>
        <w:t>last year</w:t>
      </w:r>
      <w:r w:rsidR="005C4A9E" w:rsidRPr="002E0EB4">
        <w:rPr>
          <w:rFonts w:asciiTheme="minorHAnsi" w:hAnsiTheme="minorHAnsi" w:cstheme="minorHAnsi"/>
          <w:sz w:val="22"/>
          <w:szCs w:val="22"/>
        </w:rPr>
        <w:t>. In this section priorities for next year</w:t>
      </w:r>
      <w:r w:rsidR="00E93996">
        <w:rPr>
          <w:rFonts w:asciiTheme="minorHAnsi" w:hAnsiTheme="minorHAnsi" w:cstheme="minorHAnsi"/>
          <w:sz w:val="22"/>
          <w:szCs w:val="22"/>
        </w:rPr>
        <w:t xml:space="preserve"> will also be listed</w:t>
      </w:r>
      <w:r w:rsidR="005C4A9E" w:rsidRPr="002E0EB4">
        <w:rPr>
          <w:rFonts w:asciiTheme="minorHAnsi" w:hAnsiTheme="minorHAnsi" w:cstheme="minorHAnsi"/>
          <w:sz w:val="22"/>
          <w:szCs w:val="22"/>
        </w:rPr>
        <w:t xml:space="preserve">, </w:t>
      </w:r>
      <w:r w:rsidR="00E93996">
        <w:rPr>
          <w:rFonts w:asciiTheme="minorHAnsi" w:hAnsiTheme="minorHAnsi" w:cstheme="minorHAnsi"/>
          <w:sz w:val="22"/>
          <w:szCs w:val="22"/>
        </w:rPr>
        <w:t xml:space="preserve">as will the </w:t>
      </w:r>
      <w:r w:rsidR="005C4A9E" w:rsidRPr="002E0EB4">
        <w:rPr>
          <w:rFonts w:asciiTheme="minorHAnsi" w:hAnsiTheme="minorHAnsi" w:cstheme="minorHAnsi"/>
          <w:sz w:val="22"/>
          <w:szCs w:val="22"/>
        </w:rPr>
        <w:t xml:space="preserve">type of technical support the MSP may require. </w:t>
      </w:r>
      <w:r w:rsidRPr="002E0EB4">
        <w:rPr>
          <w:rFonts w:asciiTheme="minorHAnsi" w:hAnsiTheme="minorHAnsi" w:cstheme="minorHAnsi"/>
          <w:bCs/>
          <w:sz w:val="22"/>
          <w:szCs w:val="22"/>
        </w:rPr>
        <w:t>It could be useful to look at</w:t>
      </w:r>
      <w:r w:rsidR="00E93996">
        <w:rPr>
          <w:rFonts w:asciiTheme="minorHAnsi" w:hAnsiTheme="minorHAnsi" w:cstheme="minorHAnsi"/>
          <w:bCs/>
          <w:sz w:val="22"/>
          <w:szCs w:val="22"/>
        </w:rPr>
        <w:t xml:space="preserve"> the</w:t>
      </w:r>
      <w:r w:rsidRPr="002E0EB4">
        <w:rPr>
          <w:rFonts w:asciiTheme="minorHAnsi" w:hAnsiTheme="minorHAnsi" w:cstheme="minorHAnsi"/>
          <w:bCs/>
          <w:sz w:val="22"/>
          <w:szCs w:val="22"/>
        </w:rPr>
        <w:t xml:space="preserve"> previous year</w:t>
      </w:r>
      <w:r w:rsidR="00E93996">
        <w:rPr>
          <w:rFonts w:asciiTheme="minorHAnsi" w:hAnsiTheme="minorHAnsi" w:cstheme="minorHAnsi"/>
          <w:bCs/>
          <w:sz w:val="22"/>
          <w:szCs w:val="22"/>
        </w:rPr>
        <w:t>’s</w:t>
      </w:r>
      <w:r w:rsidRPr="002E0EB4">
        <w:rPr>
          <w:rFonts w:asciiTheme="minorHAnsi" w:hAnsiTheme="minorHAnsi" w:cstheme="minorHAnsi"/>
          <w:bCs/>
          <w:sz w:val="22"/>
          <w:szCs w:val="22"/>
        </w:rPr>
        <w:t xml:space="preserve"> assessment during the discussion (you can find</w:t>
      </w:r>
      <w:r w:rsidR="00E93996">
        <w:rPr>
          <w:rFonts w:asciiTheme="minorHAnsi" w:hAnsiTheme="minorHAnsi" w:cstheme="minorHAnsi"/>
          <w:bCs/>
          <w:sz w:val="22"/>
          <w:szCs w:val="22"/>
        </w:rPr>
        <w:t xml:space="preserve"> the</w:t>
      </w:r>
      <w:r w:rsidRPr="002E0EB4">
        <w:rPr>
          <w:rFonts w:asciiTheme="minorHAnsi" w:hAnsiTheme="minorHAnsi" w:cstheme="minorHAnsi"/>
          <w:bCs/>
          <w:sz w:val="22"/>
          <w:szCs w:val="22"/>
        </w:rPr>
        <w:t xml:space="preserve"> previous year</w:t>
      </w:r>
      <w:r w:rsidR="00E93996">
        <w:rPr>
          <w:rFonts w:asciiTheme="minorHAnsi" w:hAnsiTheme="minorHAnsi" w:cstheme="minorHAnsi"/>
          <w:bCs/>
          <w:sz w:val="22"/>
          <w:szCs w:val="22"/>
        </w:rPr>
        <w:t>’s</w:t>
      </w:r>
      <w:r w:rsidRPr="002E0EB4">
        <w:rPr>
          <w:rFonts w:asciiTheme="minorHAnsi" w:hAnsiTheme="minorHAnsi" w:cstheme="minorHAnsi"/>
          <w:bCs/>
          <w:sz w:val="22"/>
          <w:szCs w:val="22"/>
        </w:rPr>
        <w:t xml:space="preserve"> JAA report here).</w:t>
      </w:r>
    </w:p>
    <w:p w14:paraId="4F78A1E7" w14:textId="35E29656" w:rsidR="00CB7FEC" w:rsidRPr="002E0EB4" w:rsidRDefault="00CB7FEC" w:rsidP="005C4A9E">
      <w:pPr>
        <w:pStyle w:val="NormalWeb"/>
        <w:numPr>
          <w:ilvl w:val="0"/>
          <w:numId w:val="14"/>
        </w:numPr>
        <w:shd w:val="clear" w:color="auto" w:fill="FFFFFF"/>
        <w:spacing w:before="0" w:beforeAutospacing="0" w:after="0" w:afterAutospacing="0"/>
        <w:textAlignment w:val="baseline"/>
        <w:rPr>
          <w:rFonts w:asciiTheme="minorHAnsi" w:hAnsiTheme="minorHAnsi" w:cstheme="minorHAnsi"/>
          <w:bCs/>
          <w:sz w:val="22"/>
          <w:szCs w:val="22"/>
        </w:rPr>
      </w:pPr>
      <w:r w:rsidRPr="002E0EB4">
        <w:rPr>
          <w:rFonts w:asciiTheme="minorHAnsi" w:hAnsiTheme="minorHAnsi" w:cstheme="minorHAnsi"/>
          <w:b/>
          <w:bCs/>
          <w:sz w:val="22"/>
          <w:szCs w:val="22"/>
        </w:rPr>
        <w:t>Thematic sections</w:t>
      </w:r>
      <w:r w:rsidRPr="002E0EB4">
        <w:rPr>
          <w:rFonts w:asciiTheme="minorHAnsi" w:hAnsiTheme="minorHAnsi" w:cstheme="minorHAnsi"/>
          <w:sz w:val="22"/>
          <w:szCs w:val="22"/>
        </w:rPr>
        <w:t xml:space="preserve"> (emergency, gender, pooled fund, sub-national intervention)</w:t>
      </w:r>
    </w:p>
    <w:p w14:paraId="1D6495B5" w14:textId="77777777" w:rsidR="00C01382" w:rsidRDefault="00C01382" w:rsidP="00C01382">
      <w:pPr>
        <w:rPr>
          <w:rFonts w:cstheme="minorHAnsi"/>
          <w:b/>
        </w:rPr>
      </w:pPr>
    </w:p>
    <w:p w14:paraId="4FDFD399" w14:textId="66E99995" w:rsidR="00C01382" w:rsidRPr="00C01382" w:rsidRDefault="00C01382" w:rsidP="00C01382">
      <w:pPr>
        <w:jc w:val="center"/>
        <w:rPr>
          <w:rFonts w:cstheme="minorHAnsi"/>
          <w:b/>
          <w:color w:val="C45911" w:themeColor="accent2" w:themeShade="BF"/>
          <w:sz w:val="36"/>
          <w:szCs w:val="36"/>
        </w:rPr>
      </w:pPr>
      <w:r w:rsidRPr="00C01382">
        <w:rPr>
          <w:rFonts w:cstheme="minorHAnsi"/>
          <w:b/>
          <w:color w:val="C45911" w:themeColor="accent2" w:themeShade="BF"/>
          <w:sz w:val="36"/>
          <w:szCs w:val="36"/>
        </w:rPr>
        <w:t>TIPS and TRICKS</w:t>
      </w:r>
    </w:p>
    <w:p w14:paraId="67BE53FD" w14:textId="1C09B24D" w:rsidR="00837E97" w:rsidRPr="002E0EB4" w:rsidRDefault="00FA7169" w:rsidP="00837E97">
      <w:pPr>
        <w:rPr>
          <w:rFonts w:cstheme="minorHAnsi"/>
          <w:b/>
          <w:color w:val="ED7D31" w:themeColor="accent2"/>
          <w:sz w:val="28"/>
          <w:szCs w:val="28"/>
          <w:u w:val="single"/>
        </w:rPr>
      </w:pPr>
      <w:r w:rsidRPr="002E0EB4">
        <w:rPr>
          <w:rFonts w:cstheme="minorHAnsi"/>
          <w:b/>
          <w:color w:val="ED7D31" w:themeColor="accent2"/>
          <w:sz w:val="28"/>
          <w:szCs w:val="28"/>
          <w:u w:val="single"/>
        </w:rPr>
        <w:t xml:space="preserve">Tips for CSAs engagement: </w:t>
      </w:r>
      <w:r w:rsidR="0022365E" w:rsidRPr="002E0EB4">
        <w:rPr>
          <w:rFonts w:cstheme="minorHAnsi"/>
          <w:b/>
          <w:color w:val="ED7D31" w:themeColor="accent2"/>
          <w:sz w:val="28"/>
          <w:szCs w:val="28"/>
          <w:u w:val="single"/>
        </w:rPr>
        <w:t>Before</w:t>
      </w:r>
      <w:r w:rsidR="001249B0" w:rsidRPr="002E0EB4">
        <w:rPr>
          <w:rFonts w:cstheme="minorHAnsi"/>
          <w:b/>
          <w:color w:val="ED7D31" w:themeColor="accent2"/>
          <w:sz w:val="28"/>
          <w:szCs w:val="28"/>
          <w:u w:val="single"/>
        </w:rPr>
        <w:t xml:space="preserve"> the JAA</w:t>
      </w:r>
      <w:r w:rsidR="00A56165" w:rsidRPr="002E0EB4">
        <w:rPr>
          <w:rFonts w:cstheme="minorHAnsi"/>
          <w:b/>
          <w:color w:val="ED7D31" w:themeColor="accent2"/>
          <w:sz w:val="28"/>
          <w:szCs w:val="28"/>
          <w:u w:val="single"/>
        </w:rPr>
        <w:t xml:space="preserve"> </w:t>
      </w:r>
    </w:p>
    <w:p w14:paraId="4CF84D3E" w14:textId="0B6FE550" w:rsidR="001249B0" w:rsidRDefault="00576645" w:rsidP="00837E97">
      <w:pPr>
        <w:rPr>
          <w:rFonts w:cstheme="minorHAnsi"/>
        </w:rPr>
      </w:pPr>
      <w:r w:rsidRPr="00837E97">
        <w:rPr>
          <w:rFonts w:cstheme="minorHAnsi"/>
          <w:b/>
        </w:rPr>
        <w:t>Participation</w:t>
      </w:r>
      <w:r w:rsidRPr="00837E97">
        <w:rPr>
          <w:rFonts w:cstheme="minorHAnsi"/>
        </w:rPr>
        <w:t>:</w:t>
      </w:r>
      <w:r w:rsidR="008A59E0">
        <w:rPr>
          <w:rFonts w:cstheme="minorHAnsi"/>
        </w:rPr>
        <w:t xml:space="preserve"> Representatives from</w:t>
      </w:r>
      <w:r w:rsidRPr="00837E97">
        <w:rPr>
          <w:rFonts w:cstheme="minorHAnsi"/>
        </w:rPr>
        <w:t xml:space="preserve"> </w:t>
      </w:r>
      <w:r w:rsidR="008A59E0">
        <w:rPr>
          <w:rFonts w:cstheme="minorHAnsi"/>
        </w:rPr>
        <w:t>Civil Society should be invited by the SUN Focal Point to participate in a JAA workshop</w:t>
      </w:r>
      <w:r w:rsidR="00960C88">
        <w:rPr>
          <w:rFonts w:cstheme="minorHAnsi"/>
        </w:rPr>
        <w:t xml:space="preserve"> (online or face to face)</w:t>
      </w:r>
      <w:r w:rsidR="008A59E0">
        <w:rPr>
          <w:rFonts w:cstheme="minorHAnsi"/>
        </w:rPr>
        <w:t>. If a representative of your CSA has not yet been invited, please c</w:t>
      </w:r>
      <w:r w:rsidR="00F94906" w:rsidRPr="00837E97">
        <w:rPr>
          <w:rFonts w:cstheme="minorHAnsi"/>
        </w:rPr>
        <w:t xml:space="preserve">ontact </w:t>
      </w:r>
      <w:r w:rsidR="008A59E0">
        <w:rPr>
          <w:rFonts w:cstheme="minorHAnsi"/>
        </w:rPr>
        <w:t>your SUN</w:t>
      </w:r>
      <w:r w:rsidR="00F94906" w:rsidRPr="00837E97">
        <w:rPr>
          <w:rFonts w:cstheme="minorHAnsi"/>
        </w:rPr>
        <w:t xml:space="preserve"> Governmental Focal </w:t>
      </w:r>
      <w:r w:rsidR="008A59E0">
        <w:rPr>
          <w:rFonts w:cstheme="minorHAnsi"/>
        </w:rPr>
        <w:t>P</w:t>
      </w:r>
      <w:r w:rsidR="00F94906" w:rsidRPr="00837E97">
        <w:rPr>
          <w:rFonts w:cstheme="minorHAnsi"/>
        </w:rPr>
        <w:t xml:space="preserve">oint to </w:t>
      </w:r>
      <w:r w:rsidR="008A59E0">
        <w:rPr>
          <w:rFonts w:cstheme="minorHAnsi"/>
        </w:rPr>
        <w:t>find out when the JAA workshop is planned and how civil society can participate</w:t>
      </w:r>
      <w:r w:rsidR="00F94906" w:rsidRPr="00837E97">
        <w:rPr>
          <w:rFonts w:cstheme="minorHAnsi"/>
        </w:rPr>
        <w:t xml:space="preserve">. </w:t>
      </w:r>
      <w:r w:rsidR="005C4A9E">
        <w:rPr>
          <w:rFonts w:cstheme="minorHAnsi"/>
        </w:rPr>
        <w:t>It is key that the CSA (like other networks) is informed about the event at leas</w:t>
      </w:r>
      <w:r w:rsidR="00E93996">
        <w:rPr>
          <w:rFonts w:cstheme="minorHAnsi"/>
        </w:rPr>
        <w:t>t</w:t>
      </w:r>
      <w:r w:rsidR="005C4A9E">
        <w:rPr>
          <w:rFonts w:cstheme="minorHAnsi"/>
        </w:rPr>
        <w:t xml:space="preserve"> 3-4 weeks in advance to be able to convene member organizations to discuss and retrieve the required information. </w:t>
      </w:r>
    </w:p>
    <w:p w14:paraId="021753C5" w14:textId="53F568BC" w:rsidR="005C4A9E" w:rsidRPr="00837E97" w:rsidRDefault="005C4A9E" w:rsidP="00837E97">
      <w:pPr>
        <w:rPr>
          <w:rFonts w:cstheme="minorHAnsi"/>
          <w:b/>
          <w:color w:val="ED7D31" w:themeColor="accent2"/>
          <w:u w:val="single"/>
        </w:rPr>
      </w:pPr>
      <w:r w:rsidRPr="00837E97">
        <w:rPr>
          <w:rFonts w:cstheme="minorHAnsi"/>
        </w:rPr>
        <w:t xml:space="preserve">If you have problems </w:t>
      </w:r>
      <w:r>
        <w:rPr>
          <w:rFonts w:cstheme="minorHAnsi"/>
        </w:rPr>
        <w:t>securing space for</w:t>
      </w:r>
      <w:r w:rsidRPr="00837E97">
        <w:rPr>
          <w:rFonts w:cstheme="minorHAnsi"/>
        </w:rPr>
        <w:t xml:space="preserve"> Civil Society to </w:t>
      </w:r>
      <w:r>
        <w:rPr>
          <w:rFonts w:cstheme="minorHAnsi"/>
        </w:rPr>
        <w:t xml:space="preserve">participate please contact us by emailing </w:t>
      </w:r>
      <w:hyperlink r:id="rId14" w:history="1">
        <w:r w:rsidRPr="00AF2AFC">
          <w:rPr>
            <w:rStyle w:val="Hyperlink"/>
            <w:rFonts w:cstheme="minorHAnsi"/>
          </w:rPr>
          <w:t>sun.csnetwork@savethechildren.org.uk</w:t>
        </w:r>
      </w:hyperlink>
      <w:r>
        <w:rPr>
          <w:rFonts w:cstheme="minorHAnsi"/>
        </w:rPr>
        <w:t xml:space="preserve"> &amp; </w:t>
      </w:r>
      <w:hyperlink r:id="rId15" w:history="1">
        <w:r w:rsidRPr="00AF2AFC">
          <w:rPr>
            <w:rStyle w:val="Hyperlink"/>
            <w:rFonts w:cstheme="minorHAnsi"/>
          </w:rPr>
          <w:t>c.ruberto@savethechildren.org.uk</w:t>
        </w:r>
      </w:hyperlink>
      <w:r>
        <w:rPr>
          <w:rFonts w:cstheme="minorHAnsi"/>
        </w:rPr>
        <w:t xml:space="preserve"> .</w:t>
      </w:r>
    </w:p>
    <w:p w14:paraId="664A5DF3" w14:textId="7DCBDAA3" w:rsidR="008441A1" w:rsidRPr="008A59E0" w:rsidRDefault="00576645" w:rsidP="008A59E0">
      <w:pPr>
        <w:rPr>
          <w:rFonts w:cstheme="minorHAnsi"/>
        </w:rPr>
      </w:pPr>
      <w:r w:rsidRPr="008A59E0">
        <w:rPr>
          <w:rFonts w:cstheme="minorHAnsi"/>
          <w:b/>
        </w:rPr>
        <w:t>Preparation</w:t>
      </w:r>
      <w:r w:rsidRPr="008A59E0">
        <w:rPr>
          <w:rFonts w:cstheme="minorHAnsi"/>
        </w:rPr>
        <w:t xml:space="preserve">: </w:t>
      </w:r>
    </w:p>
    <w:p w14:paraId="750903C1" w14:textId="7AD47E44" w:rsidR="008441A1" w:rsidRDefault="008441A1" w:rsidP="008441A1">
      <w:pPr>
        <w:pStyle w:val="ListParagraph"/>
        <w:numPr>
          <w:ilvl w:val="0"/>
          <w:numId w:val="10"/>
        </w:numPr>
        <w:rPr>
          <w:rFonts w:cstheme="minorHAnsi"/>
        </w:rPr>
      </w:pPr>
      <w:r w:rsidRPr="00011702">
        <w:rPr>
          <w:rFonts w:cstheme="minorHAnsi"/>
          <w:b/>
        </w:rPr>
        <w:t>R</w:t>
      </w:r>
      <w:r w:rsidR="00280804" w:rsidRPr="00011702">
        <w:rPr>
          <w:rFonts w:cstheme="minorHAnsi"/>
          <w:b/>
        </w:rPr>
        <w:t>evi</w:t>
      </w:r>
      <w:r w:rsidR="008A59E0">
        <w:rPr>
          <w:rFonts w:cstheme="minorHAnsi"/>
          <w:b/>
        </w:rPr>
        <w:t>ew</w:t>
      </w:r>
      <w:r w:rsidR="00280804" w:rsidRPr="008441A1">
        <w:rPr>
          <w:rFonts w:cstheme="minorHAnsi"/>
        </w:rPr>
        <w:t xml:space="preserve"> </w:t>
      </w:r>
      <w:r w:rsidR="00280804" w:rsidRPr="0078061F">
        <w:rPr>
          <w:rFonts w:cstheme="minorHAnsi"/>
          <w:b/>
        </w:rPr>
        <w:t>the</w:t>
      </w:r>
      <w:r w:rsidR="008A59E0" w:rsidRPr="0078061F">
        <w:rPr>
          <w:rFonts w:cstheme="minorHAnsi"/>
          <w:b/>
        </w:rPr>
        <w:t xml:space="preserve"> JAA</w:t>
      </w:r>
      <w:r w:rsidR="00280804" w:rsidRPr="0078061F">
        <w:rPr>
          <w:rFonts w:cstheme="minorHAnsi"/>
          <w:b/>
        </w:rPr>
        <w:t xml:space="preserve"> </w:t>
      </w:r>
      <w:r w:rsidR="00280804" w:rsidRPr="00960C88">
        <w:rPr>
          <w:rFonts w:cstheme="minorHAnsi"/>
          <w:bCs/>
          <w:u w:val="single"/>
        </w:rPr>
        <w:t xml:space="preserve">guidance </w:t>
      </w:r>
      <w:r w:rsidR="00280804" w:rsidRPr="00E72DC3">
        <w:rPr>
          <w:rFonts w:cstheme="minorHAnsi"/>
          <w:bCs/>
          <w:u w:val="single"/>
        </w:rPr>
        <w:t>note</w:t>
      </w:r>
      <w:r w:rsidR="00960C88" w:rsidRPr="00E72DC3">
        <w:rPr>
          <w:rFonts w:cstheme="minorHAnsi"/>
        </w:rPr>
        <w:t xml:space="preserve"> and </w:t>
      </w:r>
      <w:r w:rsidR="00960C88" w:rsidRPr="00E72DC3">
        <w:rPr>
          <w:rFonts w:cstheme="minorHAnsi"/>
          <w:u w:val="single"/>
        </w:rPr>
        <w:t>the progress markers explanatory</w:t>
      </w:r>
      <w:r w:rsidR="00960C88" w:rsidRPr="00E72DC3">
        <w:rPr>
          <w:rFonts w:cstheme="minorHAnsi"/>
        </w:rPr>
        <w:t xml:space="preserve"> note </w:t>
      </w:r>
      <w:r w:rsidR="00280804" w:rsidRPr="00E72DC3">
        <w:rPr>
          <w:rFonts w:cstheme="minorHAnsi"/>
        </w:rPr>
        <w:t xml:space="preserve">provided by </w:t>
      </w:r>
      <w:r w:rsidR="00280804" w:rsidRPr="008441A1">
        <w:rPr>
          <w:rFonts w:cstheme="minorHAnsi"/>
        </w:rPr>
        <w:t>the SMS</w:t>
      </w:r>
      <w:r w:rsidR="00E72DC3">
        <w:rPr>
          <w:rFonts w:cstheme="minorHAnsi"/>
        </w:rPr>
        <w:t xml:space="preserve"> (links at the end of this document).</w:t>
      </w:r>
      <w:r w:rsidRPr="008441A1">
        <w:rPr>
          <w:rFonts w:cstheme="minorHAnsi"/>
        </w:rPr>
        <w:t xml:space="preserve"> </w:t>
      </w:r>
      <w:r w:rsidR="00280804" w:rsidRPr="008441A1">
        <w:rPr>
          <w:rFonts w:cstheme="minorHAnsi"/>
        </w:rPr>
        <w:t xml:space="preserve"> </w:t>
      </w:r>
    </w:p>
    <w:p w14:paraId="7E741944" w14:textId="468141FA" w:rsidR="00BA1D94" w:rsidRDefault="00BA1D94" w:rsidP="008441A1">
      <w:pPr>
        <w:pStyle w:val="ListParagraph"/>
        <w:numPr>
          <w:ilvl w:val="0"/>
          <w:numId w:val="10"/>
        </w:numPr>
        <w:rPr>
          <w:rFonts w:cstheme="minorHAnsi"/>
        </w:rPr>
      </w:pPr>
      <w:r>
        <w:rPr>
          <w:rFonts w:cstheme="minorHAnsi"/>
          <w:b/>
        </w:rPr>
        <w:t>Review the JAA form template</w:t>
      </w:r>
      <w:r w:rsidR="00717560">
        <w:rPr>
          <w:rFonts w:cstheme="minorHAnsi"/>
          <w:b/>
        </w:rPr>
        <w:t xml:space="preserve">: </w:t>
      </w:r>
      <w:r w:rsidR="00717560" w:rsidRPr="00717560">
        <w:rPr>
          <w:rFonts w:cstheme="minorHAnsi"/>
          <w:bCs/>
        </w:rPr>
        <w:t>a</w:t>
      </w:r>
      <w:r w:rsidRPr="00717560">
        <w:rPr>
          <w:rFonts w:cstheme="minorHAnsi"/>
          <w:bCs/>
        </w:rPr>
        <w:t xml:space="preserve"> word document is available to work offline and to inform preparatory discussions. (</w:t>
      </w:r>
      <w:hyperlink r:id="rId16" w:history="1">
        <w:r w:rsidR="005C4A9E" w:rsidRPr="00E72DC3">
          <w:rPr>
            <w:rStyle w:val="Hyperlink"/>
            <w:rFonts w:cstheme="minorHAnsi"/>
            <w:bCs/>
          </w:rPr>
          <w:t>available here</w:t>
        </w:r>
        <w:r w:rsidR="00717560" w:rsidRPr="00E72DC3">
          <w:rPr>
            <w:rStyle w:val="Hyperlink"/>
            <w:rFonts w:cstheme="minorHAnsi"/>
            <w:b/>
          </w:rPr>
          <w:t>).</w:t>
        </w:r>
      </w:hyperlink>
    </w:p>
    <w:p w14:paraId="55C39DBD" w14:textId="2090C2BF" w:rsidR="00E22BBC" w:rsidRDefault="008A59E0" w:rsidP="008441A1">
      <w:pPr>
        <w:pStyle w:val="ListParagraph"/>
        <w:numPr>
          <w:ilvl w:val="0"/>
          <w:numId w:val="10"/>
        </w:numPr>
        <w:rPr>
          <w:rFonts w:cstheme="minorHAnsi"/>
        </w:rPr>
      </w:pPr>
      <w:r>
        <w:rPr>
          <w:rFonts w:cstheme="minorHAnsi"/>
          <w:b/>
        </w:rPr>
        <w:t>Contact</w:t>
      </w:r>
      <w:r w:rsidR="00E22BBC">
        <w:rPr>
          <w:rFonts w:cstheme="minorHAnsi"/>
          <w:b/>
        </w:rPr>
        <w:t xml:space="preserve"> and meet (face to face or virtually) with your CSA</w:t>
      </w:r>
      <w:r>
        <w:rPr>
          <w:rFonts w:cstheme="minorHAnsi"/>
        </w:rPr>
        <w:t xml:space="preserve"> </w:t>
      </w:r>
      <w:r w:rsidRPr="0078061F">
        <w:rPr>
          <w:rFonts w:cstheme="minorHAnsi"/>
          <w:b/>
        </w:rPr>
        <w:t>members</w:t>
      </w:r>
      <w:r w:rsidR="00E22BBC">
        <w:rPr>
          <w:rFonts w:cstheme="minorHAnsi"/>
        </w:rPr>
        <w:t>: discuss key achievements of CSO and CSAs in general, priorities for next year, challenges. Shape the discussions making sure that you can get rich insights for the various SUN progress markers of the JAA.</w:t>
      </w:r>
      <w:r w:rsidR="005C4A9E">
        <w:rPr>
          <w:rFonts w:cstheme="minorHAnsi"/>
        </w:rPr>
        <w:t xml:space="preserve"> Y</w:t>
      </w:r>
      <w:r w:rsidR="00717560">
        <w:rPr>
          <w:rFonts w:cstheme="minorHAnsi"/>
        </w:rPr>
        <w:t xml:space="preserve">ou will be asked to </w:t>
      </w:r>
      <w:r w:rsidR="005C4A9E">
        <w:rPr>
          <w:rFonts w:cstheme="minorHAnsi"/>
        </w:rPr>
        <w:t>directly fill</w:t>
      </w:r>
      <w:r w:rsidR="00717560">
        <w:rPr>
          <w:rFonts w:cstheme="minorHAnsi"/>
        </w:rPr>
        <w:t xml:space="preserve"> the section</w:t>
      </w:r>
      <w:r w:rsidR="00E22BBC">
        <w:rPr>
          <w:rFonts w:cstheme="minorHAnsi"/>
        </w:rPr>
        <w:t xml:space="preserve"> 3.2</w:t>
      </w:r>
      <w:r w:rsidR="00717560">
        <w:rPr>
          <w:rFonts w:cstheme="minorHAnsi"/>
        </w:rPr>
        <w:t xml:space="preserve"> “</w:t>
      </w:r>
      <w:r w:rsidR="00717560" w:rsidRPr="00AE6FC3">
        <w:rPr>
          <w:rStyle w:val="Strong"/>
          <w:b w:val="0"/>
          <w:bCs w:val="0"/>
        </w:rPr>
        <w:t>Key contributions of civil society towards the SUN Movement strategic objectives in 2019-2020”. Your discussions with the CSO members</w:t>
      </w:r>
      <w:r w:rsidR="005C4A9E" w:rsidRPr="00AE6FC3">
        <w:rPr>
          <w:rStyle w:val="Strong"/>
          <w:b w:val="0"/>
          <w:bCs w:val="0"/>
        </w:rPr>
        <w:t xml:space="preserve"> will be key to retrieve those </w:t>
      </w:r>
      <w:r w:rsidR="00AE6FC3" w:rsidRPr="00AE6FC3">
        <w:rPr>
          <w:rStyle w:val="Strong"/>
          <w:b w:val="0"/>
          <w:bCs w:val="0"/>
        </w:rPr>
        <w:t xml:space="preserve">updates. If you are not able to meet face to face or virtually consider other </w:t>
      </w:r>
      <w:r w:rsidR="00AE6FC3">
        <w:rPr>
          <w:rStyle w:val="Strong"/>
          <w:b w:val="0"/>
          <w:bCs w:val="0"/>
        </w:rPr>
        <w:t xml:space="preserve">online </w:t>
      </w:r>
      <w:r w:rsidR="00AE6FC3" w:rsidRPr="00AE6FC3">
        <w:rPr>
          <w:rStyle w:val="Strong"/>
          <w:b w:val="0"/>
          <w:bCs w:val="0"/>
        </w:rPr>
        <w:t>tools like online surveys</w:t>
      </w:r>
      <w:r w:rsidR="00E93996">
        <w:rPr>
          <w:rStyle w:val="Strong"/>
          <w:b w:val="0"/>
          <w:bCs w:val="0"/>
        </w:rPr>
        <w:t xml:space="preserve"> or</w:t>
      </w:r>
      <w:r w:rsidR="00AE6FC3" w:rsidRPr="00AE6FC3">
        <w:rPr>
          <w:rStyle w:val="Strong"/>
          <w:b w:val="0"/>
          <w:bCs w:val="0"/>
        </w:rPr>
        <w:t xml:space="preserve"> emails. </w:t>
      </w:r>
    </w:p>
    <w:p w14:paraId="0337484D" w14:textId="6A7F34CA" w:rsidR="00E22BBC" w:rsidRDefault="00AE6FC3" w:rsidP="00AB276C">
      <w:pPr>
        <w:pStyle w:val="ListParagraph"/>
        <w:numPr>
          <w:ilvl w:val="0"/>
          <w:numId w:val="10"/>
        </w:numPr>
        <w:rPr>
          <w:rFonts w:cstheme="minorHAnsi"/>
        </w:rPr>
      </w:pPr>
      <w:r w:rsidRPr="00AE6FC3">
        <w:rPr>
          <w:rFonts w:cstheme="minorHAnsi"/>
          <w:b/>
        </w:rPr>
        <w:t xml:space="preserve">Consolidate the inputs of your </w:t>
      </w:r>
      <w:r w:rsidR="008A59E0" w:rsidRPr="00AE6FC3">
        <w:rPr>
          <w:rFonts w:cstheme="minorHAnsi"/>
          <w:b/>
        </w:rPr>
        <w:t>CSA members</w:t>
      </w:r>
      <w:r w:rsidR="00E93996">
        <w:rPr>
          <w:rFonts w:cstheme="minorHAnsi"/>
        </w:rPr>
        <w:t xml:space="preserve">: </w:t>
      </w:r>
      <w:r w:rsidRPr="00AE6FC3">
        <w:rPr>
          <w:rFonts w:cstheme="minorHAnsi"/>
        </w:rPr>
        <w:t>many found</w:t>
      </w:r>
      <w:r w:rsidR="00E93996">
        <w:rPr>
          <w:rFonts w:cstheme="minorHAnsi"/>
        </w:rPr>
        <w:t xml:space="preserve"> it</w:t>
      </w:r>
      <w:r w:rsidRPr="00AE6FC3">
        <w:rPr>
          <w:rFonts w:cstheme="minorHAnsi"/>
        </w:rPr>
        <w:t xml:space="preserve"> useful to fill the </w:t>
      </w:r>
      <w:r w:rsidR="00BA1D94" w:rsidRPr="00AE6FC3">
        <w:rPr>
          <w:rFonts w:cstheme="minorHAnsi"/>
        </w:rPr>
        <w:t>JAA template</w:t>
      </w:r>
      <w:r w:rsidRPr="00AE6FC3">
        <w:rPr>
          <w:rFonts w:cstheme="minorHAnsi"/>
        </w:rPr>
        <w:t xml:space="preserve"> with CS relevant info</w:t>
      </w:r>
      <w:r w:rsidR="00E93996">
        <w:rPr>
          <w:rFonts w:cstheme="minorHAnsi"/>
        </w:rPr>
        <w:t>,</w:t>
      </w:r>
      <w:r w:rsidRPr="00AE6FC3">
        <w:rPr>
          <w:rFonts w:cstheme="minorHAnsi"/>
        </w:rPr>
        <w:t xml:space="preserve"> but of course it is not mandatory (unless your FP is explicitly asking for it). </w:t>
      </w:r>
      <w:r w:rsidR="00E22BBC" w:rsidRPr="00AE6FC3">
        <w:rPr>
          <w:rFonts w:cstheme="minorHAnsi"/>
        </w:rPr>
        <w:t xml:space="preserve"> </w:t>
      </w:r>
      <w:r w:rsidRPr="00AE6FC3">
        <w:rPr>
          <w:rFonts w:cstheme="minorHAnsi"/>
        </w:rPr>
        <w:t xml:space="preserve">What is important is that you consolidate the inputs from CSOs on a document that you can easily access during the actual JAA workshop. </w:t>
      </w:r>
    </w:p>
    <w:p w14:paraId="05F7170E" w14:textId="2D192817" w:rsidR="00630C11" w:rsidRPr="00960C88" w:rsidRDefault="00630C11" w:rsidP="00960C88">
      <w:pPr>
        <w:rPr>
          <w:rFonts w:cstheme="minorHAnsi"/>
        </w:rPr>
      </w:pPr>
      <w:r w:rsidRPr="00960C88">
        <w:rPr>
          <w:rFonts w:cstheme="minorHAnsi"/>
        </w:rPr>
        <w:t xml:space="preserve">Involving your members in the </w:t>
      </w:r>
      <w:r w:rsidR="00AE6FC3">
        <w:rPr>
          <w:rFonts w:cstheme="minorHAnsi"/>
        </w:rPr>
        <w:t xml:space="preserve">JAA </w:t>
      </w:r>
      <w:r w:rsidRPr="00960C88">
        <w:rPr>
          <w:rFonts w:cstheme="minorHAnsi"/>
        </w:rPr>
        <w:t xml:space="preserve">process will allow you </w:t>
      </w:r>
      <w:r w:rsidR="004B004C" w:rsidRPr="00960C88">
        <w:rPr>
          <w:rFonts w:cstheme="minorHAnsi"/>
        </w:rPr>
        <w:t xml:space="preserve">to receive </w:t>
      </w:r>
      <w:r w:rsidRPr="00960C88">
        <w:rPr>
          <w:rFonts w:cstheme="minorHAnsi"/>
        </w:rPr>
        <w:t xml:space="preserve">relevant information that might not be </w:t>
      </w:r>
      <w:r w:rsidR="004B004C" w:rsidRPr="00960C88">
        <w:rPr>
          <w:rFonts w:cstheme="minorHAnsi"/>
        </w:rPr>
        <w:t>readily available</w:t>
      </w:r>
      <w:r w:rsidR="00AE6FC3">
        <w:rPr>
          <w:rFonts w:cstheme="minorHAnsi"/>
        </w:rPr>
        <w:t xml:space="preserve"> during the JAA session</w:t>
      </w:r>
      <w:r w:rsidRPr="00960C88">
        <w:rPr>
          <w:rFonts w:cstheme="minorHAnsi"/>
        </w:rPr>
        <w:t xml:space="preserve"> and will </w:t>
      </w:r>
      <w:r w:rsidR="004B004C" w:rsidRPr="00960C88">
        <w:rPr>
          <w:rFonts w:cstheme="minorHAnsi"/>
        </w:rPr>
        <w:t>also</w:t>
      </w:r>
      <w:r w:rsidRPr="00960C88">
        <w:rPr>
          <w:rFonts w:cstheme="minorHAnsi"/>
        </w:rPr>
        <w:t xml:space="preserve"> involve them in the consultation</w:t>
      </w:r>
      <w:r w:rsidR="00E93996">
        <w:rPr>
          <w:rFonts w:cstheme="minorHAnsi"/>
        </w:rPr>
        <w:t>,</w:t>
      </w:r>
      <w:r w:rsidRPr="00960C88">
        <w:rPr>
          <w:rFonts w:cstheme="minorHAnsi"/>
        </w:rPr>
        <w:t xml:space="preserve"> </w:t>
      </w:r>
      <w:r w:rsidR="004B004C" w:rsidRPr="00960C88">
        <w:rPr>
          <w:rFonts w:cstheme="minorHAnsi"/>
        </w:rPr>
        <w:t>build</w:t>
      </w:r>
      <w:r w:rsidR="00AE6FC3">
        <w:rPr>
          <w:rFonts w:cstheme="minorHAnsi"/>
        </w:rPr>
        <w:t>ing</w:t>
      </w:r>
      <w:r w:rsidRPr="00960C88">
        <w:rPr>
          <w:rFonts w:cstheme="minorHAnsi"/>
        </w:rPr>
        <w:t xml:space="preserve"> aware</w:t>
      </w:r>
      <w:r w:rsidR="004B004C" w:rsidRPr="00960C88">
        <w:rPr>
          <w:rFonts w:cstheme="minorHAnsi"/>
        </w:rPr>
        <w:t>ness</w:t>
      </w:r>
      <w:r w:rsidRPr="00960C88">
        <w:rPr>
          <w:rFonts w:cstheme="minorHAnsi"/>
        </w:rPr>
        <w:t xml:space="preserve"> of SUN country dynamics and ways of working. </w:t>
      </w:r>
    </w:p>
    <w:p w14:paraId="7CA76BF0" w14:textId="652E190F" w:rsidR="002E0EB4" w:rsidRPr="002E0EB4" w:rsidRDefault="00011702" w:rsidP="002E0EB4">
      <w:pPr>
        <w:rPr>
          <w:rFonts w:cstheme="minorHAnsi"/>
        </w:rPr>
      </w:pPr>
      <w:r w:rsidRPr="00AE6FC3">
        <w:rPr>
          <w:rFonts w:cstheme="minorHAnsi"/>
        </w:rPr>
        <w:t xml:space="preserve">While preparing your </w:t>
      </w:r>
      <w:r w:rsidR="00630C11" w:rsidRPr="00AE6FC3">
        <w:rPr>
          <w:rFonts w:cstheme="minorHAnsi"/>
        </w:rPr>
        <w:t>input consider</w:t>
      </w:r>
      <w:r w:rsidRPr="00AE6FC3">
        <w:rPr>
          <w:rFonts w:cstheme="minorHAnsi"/>
        </w:rPr>
        <w:t xml:space="preserve"> the following:</w:t>
      </w:r>
      <w:r w:rsidR="002E0EB4">
        <w:rPr>
          <w:rFonts w:cstheme="minorHAnsi"/>
        </w:rPr>
        <w:t xml:space="preserve"> </w:t>
      </w:r>
    </w:p>
    <w:p w14:paraId="03A46FF4" w14:textId="5C35F71F" w:rsidR="0093795E" w:rsidRDefault="0093795E" w:rsidP="0093795E">
      <w:pPr>
        <w:pStyle w:val="ListParagraph"/>
        <w:numPr>
          <w:ilvl w:val="0"/>
          <w:numId w:val="9"/>
        </w:numPr>
        <w:rPr>
          <w:rFonts w:cstheme="minorHAnsi"/>
        </w:rPr>
      </w:pPr>
      <w:r>
        <w:rPr>
          <w:rFonts w:cstheme="minorHAnsi"/>
          <w:b/>
        </w:rPr>
        <w:lastRenderedPageBreak/>
        <w:t>Sub</w:t>
      </w:r>
      <w:r w:rsidRPr="0093795E">
        <w:rPr>
          <w:rFonts w:cstheme="minorHAnsi"/>
        </w:rPr>
        <w:t>-</w:t>
      </w:r>
      <w:r w:rsidRPr="0093795E">
        <w:rPr>
          <w:rFonts w:cstheme="minorHAnsi"/>
          <w:b/>
        </w:rPr>
        <w:t>national</w:t>
      </w:r>
      <w:r>
        <w:rPr>
          <w:rFonts w:cstheme="minorHAnsi"/>
        </w:rPr>
        <w:t xml:space="preserve"> </w:t>
      </w:r>
      <w:r w:rsidR="00011702" w:rsidRPr="00011702">
        <w:rPr>
          <w:rFonts w:cstheme="minorHAnsi"/>
          <w:b/>
        </w:rPr>
        <w:t>intervention</w:t>
      </w:r>
      <w:r w:rsidR="00011702">
        <w:rPr>
          <w:rFonts w:cstheme="minorHAnsi"/>
        </w:rPr>
        <w:t xml:space="preserve">: </w:t>
      </w:r>
      <w:r w:rsidR="00630C11">
        <w:rPr>
          <w:rFonts w:cstheme="minorHAnsi"/>
        </w:rPr>
        <w:t>remember to re</w:t>
      </w:r>
      <w:r w:rsidR="00E93996">
        <w:rPr>
          <w:rFonts w:cstheme="minorHAnsi"/>
        </w:rPr>
        <w:t>present</w:t>
      </w:r>
      <w:r w:rsidR="00630C11">
        <w:rPr>
          <w:rFonts w:cstheme="minorHAnsi"/>
        </w:rPr>
        <w:t xml:space="preserve"> the experiences of local/community CSOs and decentralised structures within the CSA. Their input will be crucial in reporting on implementation of plans and </w:t>
      </w:r>
      <w:r w:rsidR="004B004C">
        <w:rPr>
          <w:rFonts w:cstheme="minorHAnsi"/>
        </w:rPr>
        <w:t xml:space="preserve">in </w:t>
      </w:r>
      <w:r w:rsidR="00630C11">
        <w:rPr>
          <w:rFonts w:cstheme="minorHAnsi"/>
        </w:rPr>
        <w:t>identify</w:t>
      </w:r>
      <w:r w:rsidR="004B004C">
        <w:rPr>
          <w:rFonts w:cstheme="minorHAnsi"/>
        </w:rPr>
        <w:t>ing</w:t>
      </w:r>
      <w:r w:rsidR="00630C11">
        <w:rPr>
          <w:rFonts w:cstheme="minorHAnsi"/>
        </w:rPr>
        <w:t xml:space="preserve"> blockages.</w:t>
      </w:r>
      <w:r>
        <w:rPr>
          <w:rFonts w:cstheme="minorHAnsi"/>
        </w:rPr>
        <w:t xml:space="preserve"> </w:t>
      </w:r>
    </w:p>
    <w:p w14:paraId="56CE8956" w14:textId="5922A460" w:rsidR="00011702" w:rsidRDefault="00630C11" w:rsidP="0093795E">
      <w:pPr>
        <w:pStyle w:val="ListParagraph"/>
        <w:numPr>
          <w:ilvl w:val="0"/>
          <w:numId w:val="9"/>
        </w:numPr>
        <w:rPr>
          <w:rFonts w:cstheme="minorHAnsi"/>
        </w:rPr>
      </w:pPr>
      <w:r>
        <w:rPr>
          <w:rFonts w:cstheme="minorHAnsi"/>
          <w:b/>
        </w:rPr>
        <w:t>Positives and Negatives</w:t>
      </w:r>
      <w:r w:rsidR="00011702">
        <w:rPr>
          <w:rFonts w:cstheme="minorHAnsi"/>
        </w:rPr>
        <w:t xml:space="preserve">: </w:t>
      </w:r>
      <w:r w:rsidR="00C45D2C">
        <w:rPr>
          <w:rFonts w:cstheme="minorHAnsi"/>
        </w:rPr>
        <w:t>the</w:t>
      </w:r>
      <w:r w:rsidR="00011702">
        <w:rPr>
          <w:rFonts w:cstheme="minorHAnsi"/>
        </w:rPr>
        <w:t xml:space="preserve"> workshop </w:t>
      </w:r>
      <w:r>
        <w:rPr>
          <w:rFonts w:cstheme="minorHAnsi"/>
        </w:rPr>
        <w:t xml:space="preserve">is </w:t>
      </w:r>
      <w:r w:rsidR="00011702">
        <w:rPr>
          <w:rFonts w:cstheme="minorHAnsi"/>
        </w:rPr>
        <w:t xml:space="preserve">an opportunity to share how the CSA is contributing to the </w:t>
      </w:r>
      <w:r>
        <w:rPr>
          <w:rFonts w:cstheme="minorHAnsi"/>
        </w:rPr>
        <w:t xml:space="preserve">national </w:t>
      </w:r>
      <w:r w:rsidR="00011702">
        <w:rPr>
          <w:rFonts w:cstheme="minorHAnsi"/>
        </w:rPr>
        <w:t xml:space="preserve">SUN </w:t>
      </w:r>
      <w:r w:rsidR="004B004C">
        <w:rPr>
          <w:rFonts w:cstheme="minorHAnsi"/>
        </w:rPr>
        <w:t>priorities</w:t>
      </w:r>
      <w:r w:rsidR="00E93996">
        <w:rPr>
          <w:rFonts w:cstheme="minorHAnsi"/>
        </w:rPr>
        <w:t>,</w:t>
      </w:r>
      <w:r w:rsidR="004B004C">
        <w:rPr>
          <w:rFonts w:cstheme="minorHAnsi"/>
        </w:rPr>
        <w:t xml:space="preserve"> such as delivery within the national nutrition plan</w:t>
      </w:r>
      <w:r w:rsidR="00011702">
        <w:rPr>
          <w:rFonts w:cstheme="minorHAnsi"/>
        </w:rPr>
        <w:t>s</w:t>
      </w:r>
      <w:r w:rsidR="00E93996">
        <w:rPr>
          <w:rFonts w:cstheme="minorHAnsi"/>
        </w:rPr>
        <w:t xml:space="preserve">, as </w:t>
      </w:r>
      <w:r w:rsidR="00011702">
        <w:rPr>
          <w:rFonts w:cstheme="minorHAnsi"/>
        </w:rPr>
        <w:t xml:space="preserve">well as an opportunity to </w:t>
      </w:r>
      <w:r>
        <w:rPr>
          <w:rFonts w:cstheme="minorHAnsi"/>
        </w:rPr>
        <w:t>highlight</w:t>
      </w:r>
      <w:r w:rsidR="00011702">
        <w:rPr>
          <w:rFonts w:cstheme="minorHAnsi"/>
        </w:rPr>
        <w:t xml:space="preserve"> barriers</w:t>
      </w:r>
      <w:r>
        <w:rPr>
          <w:rFonts w:cstheme="minorHAnsi"/>
        </w:rPr>
        <w:t xml:space="preserve"> and suggest improvement</w:t>
      </w:r>
      <w:r w:rsidR="004B004C">
        <w:rPr>
          <w:rFonts w:cstheme="minorHAnsi"/>
        </w:rPr>
        <w:t>s</w:t>
      </w:r>
      <w:r w:rsidR="00011702">
        <w:rPr>
          <w:rFonts w:cstheme="minorHAnsi"/>
        </w:rPr>
        <w:t xml:space="preserve">. </w:t>
      </w:r>
    </w:p>
    <w:p w14:paraId="09CC819B" w14:textId="2108D330" w:rsidR="00A56165" w:rsidRDefault="00A56165" w:rsidP="0093795E">
      <w:pPr>
        <w:pStyle w:val="ListParagraph"/>
        <w:numPr>
          <w:ilvl w:val="0"/>
          <w:numId w:val="9"/>
        </w:numPr>
        <w:rPr>
          <w:rFonts w:cstheme="minorHAnsi"/>
        </w:rPr>
      </w:pPr>
      <w:r>
        <w:rPr>
          <w:rFonts w:cstheme="minorHAnsi"/>
          <w:b/>
        </w:rPr>
        <w:t>201</w:t>
      </w:r>
      <w:r w:rsidR="00AE6FC3">
        <w:rPr>
          <w:rFonts w:cstheme="minorHAnsi"/>
          <w:b/>
        </w:rPr>
        <w:t>9</w:t>
      </w:r>
      <w:r>
        <w:rPr>
          <w:rFonts w:cstheme="minorHAnsi"/>
          <w:b/>
        </w:rPr>
        <w:t xml:space="preserve"> priorities</w:t>
      </w:r>
      <w:r w:rsidR="00E93996">
        <w:rPr>
          <w:rFonts w:cstheme="minorHAnsi"/>
          <w:b/>
        </w:rPr>
        <w:t>:</w:t>
      </w:r>
      <w:r w:rsidRPr="00A56165">
        <w:rPr>
          <w:rFonts w:cstheme="minorHAnsi"/>
        </w:rPr>
        <w:t xml:space="preserve"> </w:t>
      </w:r>
      <w:r>
        <w:rPr>
          <w:rFonts w:cstheme="minorHAnsi"/>
        </w:rPr>
        <w:t>revie</w:t>
      </w:r>
      <w:r w:rsidR="00630C11">
        <w:rPr>
          <w:rFonts w:cstheme="minorHAnsi"/>
        </w:rPr>
        <w:t>w</w:t>
      </w:r>
      <w:r>
        <w:rPr>
          <w:rFonts w:cstheme="minorHAnsi"/>
        </w:rPr>
        <w:t xml:space="preserve"> the priorities identified for last year and discuss how/if the CS contributed to </w:t>
      </w:r>
      <w:r w:rsidR="00630C11">
        <w:rPr>
          <w:rFonts w:cstheme="minorHAnsi"/>
        </w:rPr>
        <w:t>addressing these</w:t>
      </w:r>
      <w:r>
        <w:rPr>
          <w:rFonts w:cstheme="minorHAnsi"/>
        </w:rPr>
        <w:t xml:space="preserve">. </w:t>
      </w:r>
      <w:hyperlink r:id="rId17" w:history="1">
        <w:r w:rsidRPr="00A56165">
          <w:rPr>
            <w:rStyle w:val="Hyperlink"/>
            <w:rFonts w:cstheme="minorHAnsi"/>
          </w:rPr>
          <w:t>Find the 201</w:t>
        </w:r>
        <w:r w:rsidR="00C01382">
          <w:rPr>
            <w:rStyle w:val="Hyperlink"/>
            <w:rFonts w:cstheme="minorHAnsi"/>
          </w:rPr>
          <w:t>9</w:t>
        </w:r>
        <w:r w:rsidRPr="00A56165">
          <w:rPr>
            <w:rStyle w:val="Hyperlink"/>
            <w:rFonts w:cstheme="minorHAnsi"/>
          </w:rPr>
          <w:t xml:space="preserve"> JAA reports here.</w:t>
        </w:r>
      </w:hyperlink>
    </w:p>
    <w:p w14:paraId="3DA211B7" w14:textId="6200E9CF" w:rsidR="008441A1" w:rsidRDefault="00A430BC" w:rsidP="00A430BC">
      <w:pPr>
        <w:pStyle w:val="ListParagraph"/>
        <w:numPr>
          <w:ilvl w:val="0"/>
          <w:numId w:val="9"/>
        </w:numPr>
        <w:rPr>
          <w:rFonts w:cstheme="minorHAnsi"/>
        </w:rPr>
      </w:pPr>
      <w:r w:rsidRPr="00A430BC">
        <w:rPr>
          <w:rFonts w:cstheme="minorHAnsi"/>
          <w:b/>
        </w:rPr>
        <w:t>20</w:t>
      </w:r>
      <w:r w:rsidR="00AE6FC3">
        <w:rPr>
          <w:rFonts w:cstheme="minorHAnsi"/>
          <w:b/>
        </w:rPr>
        <w:t>20</w:t>
      </w:r>
      <w:r w:rsidRPr="00A430BC">
        <w:rPr>
          <w:rFonts w:cstheme="minorHAnsi"/>
          <w:b/>
        </w:rPr>
        <w:t>-20</w:t>
      </w:r>
      <w:r w:rsidR="00AE6FC3">
        <w:rPr>
          <w:rFonts w:cstheme="minorHAnsi"/>
          <w:b/>
        </w:rPr>
        <w:t>21</w:t>
      </w:r>
      <w:r w:rsidRPr="00A430BC">
        <w:rPr>
          <w:rFonts w:cstheme="minorHAnsi"/>
          <w:b/>
        </w:rPr>
        <w:t xml:space="preserve"> Priorities</w:t>
      </w:r>
      <w:r w:rsidR="00E93996">
        <w:rPr>
          <w:rFonts w:cstheme="minorHAnsi"/>
        </w:rPr>
        <w:t xml:space="preserve">: </w:t>
      </w:r>
      <w:r w:rsidR="008441A1" w:rsidRPr="00A430BC">
        <w:rPr>
          <w:rFonts w:cstheme="minorHAnsi"/>
        </w:rPr>
        <w:t>Discuss and</w:t>
      </w:r>
      <w:r w:rsidR="00630C11">
        <w:rPr>
          <w:rFonts w:cstheme="minorHAnsi"/>
        </w:rPr>
        <w:t xml:space="preserve"> identify</w:t>
      </w:r>
      <w:r w:rsidR="008441A1" w:rsidRPr="00A430BC">
        <w:rPr>
          <w:rFonts w:cstheme="minorHAnsi"/>
        </w:rPr>
        <w:t xml:space="preserve"> </w:t>
      </w:r>
      <w:r w:rsidR="00630C11">
        <w:rPr>
          <w:rFonts w:cstheme="minorHAnsi"/>
        </w:rPr>
        <w:t>what</w:t>
      </w:r>
      <w:r w:rsidR="008441A1" w:rsidRPr="00A430BC">
        <w:rPr>
          <w:rFonts w:cstheme="minorHAnsi"/>
        </w:rPr>
        <w:t xml:space="preserve"> you would like to see prioriti</w:t>
      </w:r>
      <w:r w:rsidR="00630C11">
        <w:rPr>
          <w:rFonts w:cstheme="minorHAnsi"/>
        </w:rPr>
        <w:t>s</w:t>
      </w:r>
      <w:r w:rsidR="008441A1" w:rsidRPr="00A430BC">
        <w:rPr>
          <w:rFonts w:cstheme="minorHAnsi"/>
        </w:rPr>
        <w:t xml:space="preserve">ed by your SUN </w:t>
      </w:r>
      <w:r w:rsidR="00630C11">
        <w:rPr>
          <w:rFonts w:cstheme="minorHAnsi"/>
        </w:rPr>
        <w:t xml:space="preserve">multi-stakeholder platform </w:t>
      </w:r>
      <w:r w:rsidR="008441A1" w:rsidRPr="00A430BC">
        <w:rPr>
          <w:rFonts w:cstheme="minorHAnsi"/>
        </w:rPr>
        <w:t xml:space="preserve">in 2018-2019, </w:t>
      </w:r>
      <w:r w:rsidR="00AE6FC3">
        <w:rPr>
          <w:rFonts w:cstheme="minorHAnsi"/>
        </w:rPr>
        <w:t xml:space="preserve">having those very clear </w:t>
      </w:r>
      <w:r w:rsidR="00E93996">
        <w:rPr>
          <w:rFonts w:cstheme="minorHAnsi"/>
        </w:rPr>
        <w:t xml:space="preserve">from </w:t>
      </w:r>
      <w:r w:rsidR="00AE6FC3">
        <w:rPr>
          <w:rFonts w:cstheme="minorHAnsi"/>
        </w:rPr>
        <w:t>the beginning, will help you in driving the discussions later on.</w:t>
      </w:r>
    </w:p>
    <w:p w14:paraId="13ADECE2" w14:textId="17644871" w:rsidR="0022365E" w:rsidRPr="002E0EB4" w:rsidRDefault="00952A99" w:rsidP="00576645">
      <w:pPr>
        <w:rPr>
          <w:rFonts w:cstheme="minorHAnsi"/>
          <w:b/>
          <w:color w:val="ED7D31" w:themeColor="accent2"/>
          <w:sz w:val="28"/>
          <w:szCs w:val="28"/>
          <w:u w:val="single"/>
        </w:rPr>
      </w:pPr>
      <w:r w:rsidRPr="002E0EB4">
        <w:rPr>
          <w:rFonts w:cstheme="minorHAnsi"/>
          <w:b/>
          <w:color w:val="ED7D31" w:themeColor="accent2"/>
          <w:sz w:val="28"/>
          <w:szCs w:val="28"/>
          <w:u w:val="single"/>
        </w:rPr>
        <w:t xml:space="preserve">Tips for CSAs engagement: </w:t>
      </w:r>
      <w:r w:rsidR="0022365E" w:rsidRPr="002E0EB4">
        <w:rPr>
          <w:rFonts w:cstheme="minorHAnsi"/>
          <w:b/>
          <w:color w:val="ED7D31" w:themeColor="accent2"/>
          <w:sz w:val="28"/>
          <w:szCs w:val="28"/>
          <w:u w:val="single"/>
        </w:rPr>
        <w:t>During</w:t>
      </w:r>
      <w:r w:rsidR="0078273F" w:rsidRPr="002E0EB4">
        <w:rPr>
          <w:rFonts w:cstheme="minorHAnsi"/>
          <w:b/>
          <w:color w:val="ED7D31" w:themeColor="accent2"/>
          <w:sz w:val="28"/>
          <w:szCs w:val="28"/>
          <w:u w:val="single"/>
        </w:rPr>
        <w:t xml:space="preserve"> the JAA </w:t>
      </w:r>
      <w:r w:rsidR="00C01382" w:rsidRPr="002E0EB4">
        <w:rPr>
          <w:rFonts w:cstheme="minorHAnsi"/>
          <w:b/>
          <w:color w:val="ED7D31" w:themeColor="accent2"/>
          <w:sz w:val="28"/>
          <w:szCs w:val="28"/>
          <w:u w:val="single"/>
        </w:rPr>
        <w:t>consultation</w:t>
      </w:r>
    </w:p>
    <w:p w14:paraId="751AD3B7" w14:textId="58168529" w:rsidR="003C2F8D" w:rsidRDefault="008441A1" w:rsidP="003C2F8D">
      <w:pPr>
        <w:rPr>
          <w:rFonts w:cstheme="minorHAnsi"/>
        </w:rPr>
      </w:pPr>
      <w:r w:rsidRPr="00630C11">
        <w:rPr>
          <w:rFonts w:cstheme="minorHAnsi"/>
          <w:b/>
        </w:rPr>
        <w:t>Partici</w:t>
      </w:r>
      <w:r w:rsidR="004B004C">
        <w:rPr>
          <w:rFonts w:cstheme="minorHAnsi"/>
          <w:b/>
        </w:rPr>
        <w:t>p</w:t>
      </w:r>
      <w:r w:rsidRPr="00630C11">
        <w:rPr>
          <w:rFonts w:cstheme="minorHAnsi"/>
          <w:b/>
        </w:rPr>
        <w:t>ation</w:t>
      </w:r>
      <w:r w:rsidRPr="00630C11">
        <w:rPr>
          <w:rFonts w:cstheme="minorHAnsi"/>
        </w:rPr>
        <w:t xml:space="preserve">: </w:t>
      </w:r>
      <w:r w:rsidR="00630C11">
        <w:rPr>
          <w:rFonts w:cstheme="minorHAnsi"/>
        </w:rPr>
        <w:t>Aim for</w:t>
      </w:r>
      <w:r w:rsidR="00605480" w:rsidRPr="00630C11">
        <w:rPr>
          <w:rFonts w:cstheme="minorHAnsi"/>
        </w:rPr>
        <w:t xml:space="preserve"> </w:t>
      </w:r>
      <w:r w:rsidR="004B004C">
        <w:rPr>
          <w:rFonts w:cstheme="minorHAnsi"/>
        </w:rPr>
        <w:t xml:space="preserve">the </w:t>
      </w:r>
      <w:r w:rsidR="004B004C" w:rsidRPr="00630C11">
        <w:rPr>
          <w:rFonts w:cstheme="minorHAnsi"/>
        </w:rPr>
        <w:t>attend</w:t>
      </w:r>
      <w:r w:rsidR="004B004C">
        <w:rPr>
          <w:rFonts w:cstheme="minorHAnsi"/>
        </w:rPr>
        <w:t>ance of</w:t>
      </w:r>
      <w:r w:rsidR="004B004C" w:rsidRPr="00630C11">
        <w:rPr>
          <w:rFonts w:cstheme="minorHAnsi"/>
        </w:rPr>
        <w:t xml:space="preserve"> </w:t>
      </w:r>
      <w:r w:rsidR="00605480" w:rsidRPr="00630C11">
        <w:rPr>
          <w:rFonts w:cstheme="minorHAnsi"/>
        </w:rPr>
        <w:t>at least 3-4</w:t>
      </w:r>
      <w:r w:rsidR="00576645" w:rsidRPr="00630C11">
        <w:rPr>
          <w:rFonts w:cstheme="minorHAnsi"/>
        </w:rPr>
        <w:t xml:space="preserve"> representative</w:t>
      </w:r>
      <w:r w:rsidR="00605480" w:rsidRPr="00630C11">
        <w:rPr>
          <w:rFonts w:cstheme="minorHAnsi"/>
        </w:rPr>
        <w:t>s</w:t>
      </w:r>
      <w:r w:rsidR="00630C11">
        <w:rPr>
          <w:rFonts w:cstheme="minorHAnsi"/>
        </w:rPr>
        <w:t xml:space="preserve"> from your CSA </w:t>
      </w:r>
      <w:r w:rsidR="004B004C">
        <w:rPr>
          <w:rFonts w:cstheme="minorHAnsi"/>
        </w:rPr>
        <w:t xml:space="preserve">at </w:t>
      </w:r>
      <w:r w:rsidR="00576645" w:rsidRPr="00630C11">
        <w:rPr>
          <w:rFonts w:cstheme="minorHAnsi"/>
        </w:rPr>
        <w:t>the workshop</w:t>
      </w:r>
      <w:r w:rsidR="00605480" w:rsidRPr="00630C11">
        <w:rPr>
          <w:rFonts w:cstheme="minorHAnsi"/>
        </w:rPr>
        <w:t xml:space="preserve">. </w:t>
      </w:r>
      <w:r w:rsidR="00630C11">
        <w:rPr>
          <w:rFonts w:cstheme="minorHAnsi"/>
        </w:rPr>
        <w:t xml:space="preserve">This will enable civil society representation if you are </w:t>
      </w:r>
      <w:r w:rsidR="00576645" w:rsidRPr="00630C11">
        <w:rPr>
          <w:rFonts w:cstheme="minorHAnsi"/>
        </w:rPr>
        <w:t>split in</w:t>
      </w:r>
      <w:r w:rsidR="004B004C">
        <w:rPr>
          <w:rFonts w:cstheme="minorHAnsi"/>
        </w:rPr>
        <w:t>to</w:t>
      </w:r>
      <w:r w:rsidR="00576645" w:rsidRPr="00630C11">
        <w:rPr>
          <w:rFonts w:cstheme="minorHAnsi"/>
        </w:rPr>
        <w:t xml:space="preserve"> groups or </w:t>
      </w:r>
      <w:r w:rsidR="00605480" w:rsidRPr="00630C11">
        <w:rPr>
          <w:rFonts w:cstheme="minorHAnsi"/>
        </w:rPr>
        <w:t xml:space="preserve">to </w:t>
      </w:r>
      <w:r w:rsidR="00576645" w:rsidRPr="00630C11">
        <w:rPr>
          <w:rFonts w:cstheme="minorHAnsi"/>
        </w:rPr>
        <w:t xml:space="preserve">support each other </w:t>
      </w:r>
      <w:r w:rsidRPr="00630C11">
        <w:rPr>
          <w:rFonts w:cstheme="minorHAnsi"/>
        </w:rPr>
        <w:t xml:space="preserve">during </w:t>
      </w:r>
      <w:r w:rsidR="00576645" w:rsidRPr="00630C11">
        <w:rPr>
          <w:rFonts w:cstheme="minorHAnsi"/>
        </w:rPr>
        <w:t>the discussions. Before the workshop</w:t>
      </w:r>
      <w:r w:rsidR="003C2F8D">
        <w:rPr>
          <w:rFonts w:cstheme="minorHAnsi"/>
        </w:rPr>
        <w:t>, CSA representatives should</w:t>
      </w:r>
      <w:r w:rsidR="00576645" w:rsidRPr="00630C11">
        <w:rPr>
          <w:rFonts w:cstheme="minorHAnsi"/>
        </w:rPr>
        <w:t xml:space="preserve"> </w:t>
      </w:r>
      <w:r w:rsidR="003C2F8D">
        <w:rPr>
          <w:rFonts w:cstheme="minorHAnsi"/>
        </w:rPr>
        <w:t>review the</w:t>
      </w:r>
      <w:r w:rsidR="00576645" w:rsidRPr="00630C11">
        <w:rPr>
          <w:rFonts w:cstheme="minorHAnsi"/>
        </w:rPr>
        <w:t xml:space="preserve"> </w:t>
      </w:r>
      <w:r w:rsidR="003C2F8D">
        <w:rPr>
          <w:rFonts w:cstheme="minorHAnsi"/>
        </w:rPr>
        <w:t xml:space="preserve">input and priorities identified </w:t>
      </w:r>
      <w:r w:rsidR="004B004C">
        <w:rPr>
          <w:rFonts w:cstheme="minorHAnsi"/>
        </w:rPr>
        <w:t>b</w:t>
      </w:r>
      <w:r w:rsidR="003C2F8D">
        <w:rPr>
          <w:rFonts w:cstheme="minorHAnsi"/>
        </w:rPr>
        <w:t>y CSA members.</w:t>
      </w:r>
    </w:p>
    <w:p w14:paraId="4AE1B82A" w14:textId="00EDFC70" w:rsidR="0022089A" w:rsidRPr="003C2F8D" w:rsidRDefault="00795A57" w:rsidP="003C2F8D">
      <w:pPr>
        <w:rPr>
          <w:rFonts w:cstheme="minorHAnsi"/>
        </w:rPr>
      </w:pPr>
      <w:r w:rsidRPr="003C2F8D">
        <w:rPr>
          <w:rFonts w:cstheme="minorHAnsi"/>
          <w:b/>
        </w:rPr>
        <w:t>Inputting in</w:t>
      </w:r>
      <w:r w:rsidR="00760FFE">
        <w:rPr>
          <w:rFonts w:cstheme="minorHAnsi"/>
          <w:b/>
        </w:rPr>
        <w:t>to</w:t>
      </w:r>
      <w:r w:rsidRPr="003C2F8D">
        <w:rPr>
          <w:rFonts w:cstheme="minorHAnsi"/>
          <w:b/>
        </w:rPr>
        <w:t xml:space="preserve"> the discussion</w:t>
      </w:r>
      <w:r w:rsidRPr="003C2F8D">
        <w:rPr>
          <w:rFonts w:cstheme="minorHAnsi"/>
        </w:rPr>
        <w:t xml:space="preserve">: </w:t>
      </w:r>
      <w:r w:rsidR="003C2F8D">
        <w:rPr>
          <w:rFonts w:cstheme="minorHAnsi"/>
        </w:rPr>
        <w:t xml:space="preserve"> Draw on your preparation work to input into discussions to ensure you reflect the experience of all CSA members as well as your own. Reinforce your key priorities and support the points made by other CSA members. If you can</w:t>
      </w:r>
      <w:r w:rsidR="00760FFE">
        <w:rPr>
          <w:rFonts w:cstheme="minorHAnsi"/>
        </w:rPr>
        <w:t>,</w:t>
      </w:r>
      <w:r w:rsidR="003C2F8D">
        <w:rPr>
          <w:rFonts w:cstheme="minorHAnsi"/>
        </w:rPr>
        <w:t xml:space="preserve"> take notes to send to the facilitator after the workshop to reinforce your input. Listen to and reflect on points raised by other stakeholders, aim to be constructive and solutions focussed. </w:t>
      </w:r>
    </w:p>
    <w:p w14:paraId="60965DB6" w14:textId="6CFBCA6C" w:rsidR="00576645" w:rsidRDefault="003C2F8D" w:rsidP="003C2F8D">
      <w:pPr>
        <w:rPr>
          <w:rFonts w:cstheme="minorHAnsi"/>
        </w:rPr>
      </w:pPr>
      <w:r w:rsidRPr="00AE6FC3">
        <w:rPr>
          <w:rFonts w:cstheme="minorHAnsi"/>
          <w:b/>
          <w:bCs/>
        </w:rPr>
        <w:t>Decision Making</w:t>
      </w:r>
      <w:r w:rsidR="0022089A" w:rsidRPr="003C2F8D">
        <w:rPr>
          <w:rFonts w:cstheme="minorHAnsi"/>
        </w:rPr>
        <w:t xml:space="preserve">: be as </w:t>
      </w:r>
      <w:r>
        <w:rPr>
          <w:rFonts w:cstheme="minorHAnsi"/>
        </w:rPr>
        <w:t>SMART</w:t>
      </w:r>
      <w:r w:rsidRPr="003C2F8D">
        <w:rPr>
          <w:rFonts w:cstheme="minorHAnsi"/>
        </w:rPr>
        <w:t xml:space="preserve"> </w:t>
      </w:r>
      <w:r w:rsidR="0022089A" w:rsidRPr="003C2F8D">
        <w:rPr>
          <w:rFonts w:cstheme="minorHAnsi"/>
        </w:rPr>
        <w:t>as possible</w:t>
      </w:r>
      <w:r w:rsidR="00FB447F" w:rsidRPr="003C2F8D">
        <w:rPr>
          <w:rFonts w:cstheme="minorHAnsi"/>
        </w:rPr>
        <w:t>, agree clear roles</w:t>
      </w:r>
      <w:r w:rsidR="00760FFE">
        <w:rPr>
          <w:rFonts w:cstheme="minorHAnsi"/>
        </w:rPr>
        <w:t>,</w:t>
      </w:r>
      <w:r w:rsidR="00FB447F" w:rsidRPr="003C2F8D">
        <w:rPr>
          <w:rFonts w:cstheme="minorHAnsi"/>
        </w:rPr>
        <w:t xml:space="preserve"> </w:t>
      </w:r>
      <w:r w:rsidR="00AE6FC3" w:rsidRPr="003C2F8D">
        <w:rPr>
          <w:rFonts w:cstheme="minorHAnsi"/>
        </w:rPr>
        <w:t>responsibilities,</w:t>
      </w:r>
      <w:r w:rsidR="00FB447F" w:rsidRPr="003C2F8D">
        <w:rPr>
          <w:rFonts w:cstheme="minorHAnsi"/>
        </w:rPr>
        <w:t xml:space="preserve"> </w:t>
      </w:r>
      <w:r>
        <w:rPr>
          <w:rFonts w:cstheme="minorHAnsi"/>
        </w:rPr>
        <w:t>and timelines.</w:t>
      </w:r>
    </w:p>
    <w:p w14:paraId="47B897DC" w14:textId="7D3BD803" w:rsidR="0022365E" w:rsidRPr="002E0EB4" w:rsidRDefault="00952A99" w:rsidP="0022365E">
      <w:pPr>
        <w:rPr>
          <w:rFonts w:cstheme="minorHAnsi"/>
          <w:b/>
          <w:color w:val="ED7D31" w:themeColor="accent2"/>
          <w:sz w:val="28"/>
          <w:szCs w:val="28"/>
          <w:u w:val="single"/>
        </w:rPr>
      </w:pPr>
      <w:r w:rsidRPr="002E0EB4">
        <w:rPr>
          <w:rFonts w:cstheme="minorHAnsi"/>
          <w:b/>
          <w:color w:val="ED7D31" w:themeColor="accent2"/>
          <w:sz w:val="28"/>
          <w:szCs w:val="28"/>
          <w:u w:val="single"/>
        </w:rPr>
        <w:t xml:space="preserve">Tips for CSAs engagement: </w:t>
      </w:r>
      <w:r w:rsidR="0022365E" w:rsidRPr="002E0EB4">
        <w:rPr>
          <w:rFonts w:cstheme="minorHAnsi"/>
          <w:b/>
          <w:color w:val="ED7D31" w:themeColor="accent2"/>
          <w:sz w:val="28"/>
          <w:szCs w:val="28"/>
          <w:u w:val="single"/>
        </w:rPr>
        <w:t>After</w:t>
      </w:r>
      <w:r w:rsidR="0078273F" w:rsidRPr="002E0EB4">
        <w:rPr>
          <w:rFonts w:cstheme="minorHAnsi"/>
          <w:b/>
          <w:color w:val="ED7D31" w:themeColor="accent2"/>
          <w:sz w:val="28"/>
          <w:szCs w:val="28"/>
          <w:u w:val="single"/>
        </w:rPr>
        <w:t xml:space="preserve"> the JAA </w:t>
      </w:r>
    </w:p>
    <w:p w14:paraId="048C7110" w14:textId="5306304B" w:rsidR="0022365E" w:rsidRPr="003C2F8D" w:rsidRDefault="0022089A" w:rsidP="003C2F8D">
      <w:pPr>
        <w:rPr>
          <w:rFonts w:cstheme="minorHAnsi"/>
        </w:rPr>
      </w:pPr>
      <w:r w:rsidRPr="003C2F8D">
        <w:rPr>
          <w:rFonts w:cstheme="minorHAnsi"/>
          <w:b/>
        </w:rPr>
        <w:t xml:space="preserve">Share </w:t>
      </w:r>
      <w:r w:rsidR="0078273F" w:rsidRPr="003C2F8D">
        <w:rPr>
          <w:rFonts w:cstheme="minorHAnsi"/>
          <w:b/>
        </w:rPr>
        <w:t>the</w:t>
      </w:r>
      <w:r w:rsidRPr="003C2F8D">
        <w:rPr>
          <w:rFonts w:cstheme="minorHAnsi"/>
          <w:b/>
        </w:rPr>
        <w:t xml:space="preserve"> note</w:t>
      </w:r>
      <w:r w:rsidR="0078273F" w:rsidRPr="003C2F8D">
        <w:rPr>
          <w:rFonts w:cstheme="minorHAnsi"/>
          <w:b/>
        </w:rPr>
        <w:t>s</w:t>
      </w:r>
      <w:r w:rsidRPr="003C2F8D">
        <w:rPr>
          <w:rFonts w:cstheme="minorHAnsi"/>
        </w:rPr>
        <w:t xml:space="preserve"> you took with </w:t>
      </w:r>
      <w:r w:rsidR="003C2F8D">
        <w:rPr>
          <w:rFonts w:cstheme="minorHAnsi"/>
        </w:rPr>
        <w:t>the person responsible for</w:t>
      </w:r>
      <w:r w:rsidRPr="003C2F8D">
        <w:rPr>
          <w:rFonts w:cstheme="minorHAnsi"/>
        </w:rPr>
        <w:t xml:space="preserve"> preparing the report</w:t>
      </w:r>
      <w:r w:rsidR="00AE6FC3">
        <w:rPr>
          <w:rFonts w:cstheme="minorHAnsi"/>
        </w:rPr>
        <w:t xml:space="preserve"> (SUN focal point)</w:t>
      </w:r>
      <w:r w:rsidRPr="003C2F8D">
        <w:rPr>
          <w:rFonts w:cstheme="minorHAnsi"/>
        </w:rPr>
        <w:t xml:space="preserve">. If you prepared </w:t>
      </w:r>
      <w:r w:rsidR="003C2F8D">
        <w:rPr>
          <w:rFonts w:cstheme="minorHAnsi"/>
        </w:rPr>
        <w:t>a</w:t>
      </w:r>
      <w:r w:rsidR="003C2F8D" w:rsidRPr="003C2F8D">
        <w:rPr>
          <w:rFonts w:cstheme="minorHAnsi"/>
        </w:rPr>
        <w:t xml:space="preserve"> </w:t>
      </w:r>
      <w:r w:rsidRPr="003C2F8D">
        <w:rPr>
          <w:rFonts w:cstheme="minorHAnsi"/>
        </w:rPr>
        <w:t>CSA brief (e.g. using the</w:t>
      </w:r>
      <w:r w:rsidR="00180C38">
        <w:rPr>
          <w:rFonts w:cstheme="minorHAnsi"/>
        </w:rPr>
        <w:t xml:space="preserve"> JAA template</w:t>
      </w:r>
      <w:r w:rsidRPr="003C2F8D">
        <w:rPr>
          <w:rFonts w:cstheme="minorHAnsi"/>
        </w:rPr>
        <w:t xml:space="preserve">) share </w:t>
      </w:r>
      <w:r w:rsidR="003C2F8D">
        <w:rPr>
          <w:rFonts w:cstheme="minorHAnsi"/>
        </w:rPr>
        <w:t>this too</w:t>
      </w:r>
      <w:r w:rsidRPr="003C2F8D">
        <w:rPr>
          <w:rFonts w:cstheme="minorHAnsi"/>
        </w:rPr>
        <w:t xml:space="preserve">, it can help in </w:t>
      </w:r>
      <w:r w:rsidR="003C2F8D">
        <w:rPr>
          <w:rFonts w:cstheme="minorHAnsi"/>
        </w:rPr>
        <w:t>reminding the facilitator of your input</w:t>
      </w:r>
      <w:r w:rsidRPr="003C2F8D">
        <w:rPr>
          <w:rFonts w:cstheme="minorHAnsi"/>
        </w:rPr>
        <w:t xml:space="preserve">. </w:t>
      </w:r>
    </w:p>
    <w:p w14:paraId="59AAA0B8" w14:textId="4FF9BF33" w:rsidR="0022089A" w:rsidRPr="003C2F8D" w:rsidRDefault="0022089A" w:rsidP="003C2F8D">
      <w:pPr>
        <w:rPr>
          <w:rFonts w:cstheme="minorHAnsi"/>
        </w:rPr>
      </w:pPr>
      <w:r w:rsidRPr="003C2F8D">
        <w:rPr>
          <w:rFonts w:cstheme="minorHAnsi"/>
          <w:b/>
        </w:rPr>
        <w:t xml:space="preserve">Ask to be involved </w:t>
      </w:r>
      <w:r w:rsidR="00A56165" w:rsidRPr="003C2F8D">
        <w:rPr>
          <w:rFonts w:cstheme="minorHAnsi"/>
          <w:b/>
        </w:rPr>
        <w:t>in the review and validation</w:t>
      </w:r>
      <w:r w:rsidR="00A56165" w:rsidRPr="003C2F8D">
        <w:rPr>
          <w:rFonts w:cstheme="minorHAnsi"/>
        </w:rPr>
        <w:t xml:space="preserve"> of the report, to ensure that your inputs are well captured</w:t>
      </w:r>
      <w:r w:rsidR="0078273F" w:rsidRPr="003C2F8D">
        <w:rPr>
          <w:rFonts w:cstheme="minorHAnsi"/>
        </w:rPr>
        <w:t>.</w:t>
      </w:r>
    </w:p>
    <w:p w14:paraId="14660A1F" w14:textId="489F0363" w:rsidR="00A56165" w:rsidRPr="003C2F8D" w:rsidRDefault="00A56165" w:rsidP="003C2F8D">
      <w:pPr>
        <w:rPr>
          <w:rFonts w:cstheme="minorHAnsi"/>
        </w:rPr>
      </w:pPr>
      <w:r w:rsidRPr="003C2F8D">
        <w:rPr>
          <w:rFonts w:cstheme="minorHAnsi"/>
          <w:b/>
        </w:rPr>
        <w:t xml:space="preserve">Share </w:t>
      </w:r>
      <w:r w:rsidR="003C2F8D">
        <w:rPr>
          <w:rFonts w:cstheme="minorHAnsi"/>
          <w:b/>
        </w:rPr>
        <w:t>the report with all</w:t>
      </w:r>
      <w:r w:rsidRPr="003C2F8D">
        <w:rPr>
          <w:rFonts w:cstheme="minorHAnsi"/>
          <w:b/>
        </w:rPr>
        <w:t xml:space="preserve"> the CSA members </w:t>
      </w:r>
      <w:r w:rsidR="003C2F8D" w:rsidRPr="003C2F8D">
        <w:rPr>
          <w:rFonts w:cstheme="minorHAnsi"/>
        </w:rPr>
        <w:t>a</w:t>
      </w:r>
      <w:r w:rsidR="004D26C1">
        <w:rPr>
          <w:rFonts w:cstheme="minorHAnsi"/>
        </w:rPr>
        <w:t>long with</w:t>
      </w:r>
      <w:r w:rsidR="003C2F8D" w:rsidRPr="003C2F8D">
        <w:rPr>
          <w:rFonts w:cstheme="minorHAnsi"/>
        </w:rPr>
        <w:t xml:space="preserve"> </w:t>
      </w:r>
      <w:r w:rsidRPr="003C2F8D">
        <w:rPr>
          <w:rFonts w:cstheme="minorHAnsi"/>
        </w:rPr>
        <w:t>key highlights from the consultation, especially actions agreed</w:t>
      </w:r>
      <w:r w:rsidR="00180C38">
        <w:rPr>
          <w:rFonts w:cstheme="minorHAnsi"/>
        </w:rPr>
        <w:t xml:space="preserve">. The SUN Focal Point will be able to download the report submitted and share it back with you all. Please ask for it. </w:t>
      </w:r>
    </w:p>
    <w:p w14:paraId="51B51796" w14:textId="6590F2EB" w:rsidR="0022365E" w:rsidRPr="003C2F8D" w:rsidRDefault="00A56165" w:rsidP="003C2F8D">
      <w:pPr>
        <w:rPr>
          <w:rFonts w:cstheme="minorHAnsi"/>
        </w:rPr>
      </w:pPr>
      <w:r w:rsidRPr="003C2F8D">
        <w:rPr>
          <w:rFonts w:cstheme="minorHAnsi"/>
          <w:b/>
        </w:rPr>
        <w:t xml:space="preserve">Share </w:t>
      </w:r>
      <w:r w:rsidR="003C2F8D">
        <w:rPr>
          <w:rFonts w:cstheme="minorHAnsi"/>
          <w:b/>
        </w:rPr>
        <w:t xml:space="preserve">your feedback on the process </w:t>
      </w:r>
      <w:r w:rsidRPr="003C2F8D">
        <w:rPr>
          <w:rFonts w:cstheme="minorHAnsi"/>
          <w:b/>
        </w:rPr>
        <w:t>with the SUNCSN secretariat</w:t>
      </w:r>
      <w:r w:rsidRPr="003C2F8D">
        <w:rPr>
          <w:rFonts w:cstheme="minorHAnsi"/>
        </w:rPr>
        <w:t xml:space="preserve">. </w:t>
      </w:r>
      <w:r w:rsidR="00180C38">
        <w:rPr>
          <w:rFonts w:cstheme="minorHAnsi"/>
        </w:rPr>
        <w:t>We will get in touch to find ou</w:t>
      </w:r>
      <w:r w:rsidR="00C71AB3">
        <w:rPr>
          <w:rFonts w:cstheme="minorHAnsi"/>
        </w:rPr>
        <w:t>t</w:t>
      </w:r>
      <w:r w:rsidR="00180C38">
        <w:rPr>
          <w:rFonts w:cstheme="minorHAnsi"/>
        </w:rPr>
        <w:t xml:space="preserve"> how the process </w:t>
      </w:r>
      <w:r w:rsidR="00C71AB3">
        <w:rPr>
          <w:rFonts w:cstheme="minorHAnsi"/>
        </w:rPr>
        <w:t>went</w:t>
      </w:r>
      <w:r w:rsidR="00180C38">
        <w:rPr>
          <w:rFonts w:cstheme="minorHAnsi"/>
        </w:rPr>
        <w:t>, to find out</w:t>
      </w:r>
      <w:r w:rsidR="0078273F" w:rsidRPr="003C2F8D">
        <w:rPr>
          <w:rFonts w:cstheme="minorHAnsi"/>
        </w:rPr>
        <w:t xml:space="preserve"> what worked</w:t>
      </w:r>
      <w:r w:rsidR="003C2F8D">
        <w:rPr>
          <w:rFonts w:cstheme="minorHAnsi"/>
        </w:rPr>
        <w:t>,</w:t>
      </w:r>
      <w:r w:rsidR="0078273F" w:rsidRPr="003C2F8D">
        <w:rPr>
          <w:rFonts w:cstheme="minorHAnsi"/>
        </w:rPr>
        <w:t xml:space="preserve"> what didn’t work</w:t>
      </w:r>
      <w:r w:rsidR="00C71AB3">
        <w:rPr>
          <w:rFonts w:cstheme="minorHAnsi"/>
        </w:rPr>
        <w:t xml:space="preserve">, </w:t>
      </w:r>
      <w:r w:rsidR="0078273F" w:rsidRPr="003C2F8D">
        <w:rPr>
          <w:rFonts w:cstheme="minorHAnsi"/>
        </w:rPr>
        <w:t xml:space="preserve">and </w:t>
      </w:r>
      <w:r w:rsidR="003C2F8D">
        <w:rPr>
          <w:rFonts w:cstheme="minorHAnsi"/>
        </w:rPr>
        <w:t>how the process can be improved</w:t>
      </w:r>
      <w:r w:rsidR="00E72DC3">
        <w:rPr>
          <w:rFonts w:cstheme="minorHAnsi"/>
        </w:rPr>
        <w:t>.</w:t>
      </w:r>
      <w:r w:rsidR="005E01EA" w:rsidRPr="003C2F8D">
        <w:rPr>
          <w:rFonts w:cstheme="minorHAnsi"/>
        </w:rPr>
        <w:t xml:space="preserve"> </w:t>
      </w:r>
    </w:p>
    <w:p w14:paraId="3937AE8A" w14:textId="262A20A6" w:rsidR="0022365E" w:rsidRPr="0078273F" w:rsidRDefault="00E72DC3" w:rsidP="0022365E">
      <w:pPr>
        <w:rPr>
          <w:rFonts w:cstheme="minorHAnsi"/>
          <w:b/>
        </w:rPr>
      </w:pPr>
      <w:r>
        <w:rPr>
          <w:rFonts w:cstheme="minorHAnsi"/>
          <w:b/>
        </w:rPr>
        <w:t>Useful</w:t>
      </w:r>
      <w:r w:rsidR="0022365E" w:rsidRPr="0078273F">
        <w:rPr>
          <w:rFonts w:cstheme="minorHAnsi"/>
          <w:b/>
        </w:rPr>
        <w:t xml:space="preserve"> Documentation</w:t>
      </w:r>
      <w:r>
        <w:rPr>
          <w:rFonts w:cstheme="minorHAnsi"/>
          <w:b/>
        </w:rPr>
        <w:t>/links</w:t>
      </w:r>
      <w:r w:rsidR="004D1209">
        <w:rPr>
          <w:rFonts w:cstheme="minorHAnsi"/>
          <w:b/>
        </w:rPr>
        <w:t xml:space="preserve">: </w:t>
      </w:r>
    </w:p>
    <w:p w14:paraId="01467905" w14:textId="04C40601" w:rsidR="0022365E" w:rsidRPr="00180C38" w:rsidRDefault="001249B0" w:rsidP="001249B0">
      <w:pPr>
        <w:pStyle w:val="ListParagraph"/>
        <w:numPr>
          <w:ilvl w:val="0"/>
          <w:numId w:val="8"/>
        </w:numPr>
        <w:rPr>
          <w:rStyle w:val="Emphasis"/>
          <w:rFonts w:cstheme="minorHAnsi"/>
          <w:i w:val="0"/>
          <w:iCs w:val="0"/>
        </w:rPr>
      </w:pPr>
      <w:r w:rsidRPr="001249B0">
        <w:rPr>
          <w:rFonts w:cstheme="minorHAnsi"/>
        </w:rPr>
        <w:t>Joint Annual Assessment</w:t>
      </w:r>
      <w:r w:rsidR="00C71AB3">
        <w:rPr>
          <w:rFonts w:cstheme="minorHAnsi"/>
        </w:rPr>
        <w:t>:</w:t>
      </w:r>
      <w:r w:rsidRPr="001249B0">
        <w:rPr>
          <w:rFonts w:cstheme="minorHAnsi"/>
        </w:rPr>
        <w:t xml:space="preserve"> </w:t>
      </w:r>
      <w:r w:rsidR="00180C38" w:rsidRPr="002E0EB4">
        <w:rPr>
          <w:rStyle w:val="Strong"/>
          <w:b w:val="0"/>
          <w:bCs w:val="0"/>
        </w:rPr>
        <w:t>Gathering in a time of COVID-19 (guidance)</w:t>
      </w:r>
      <w:r w:rsidR="00180C38">
        <w:rPr>
          <w:rStyle w:val="Strong"/>
        </w:rPr>
        <w:t xml:space="preserve"> </w:t>
      </w:r>
      <w:r w:rsidR="00180C38">
        <w:t xml:space="preserve">  </w:t>
      </w:r>
      <w:hyperlink r:id="rId18" w:tgtFrame="_blank" w:history="1">
        <w:r w:rsidR="00180C38">
          <w:rPr>
            <w:rStyle w:val="Hyperlink"/>
            <w:i/>
            <w:iCs/>
          </w:rPr>
          <w:t>English</w:t>
        </w:r>
      </w:hyperlink>
      <w:r w:rsidR="00180C38">
        <w:rPr>
          <w:rStyle w:val="Emphasis"/>
        </w:rPr>
        <w:t xml:space="preserve"> | </w:t>
      </w:r>
      <w:hyperlink r:id="rId19" w:tgtFrame="_blank" w:history="1">
        <w:r w:rsidR="00180C38">
          <w:rPr>
            <w:rStyle w:val="Hyperlink"/>
            <w:i/>
            <w:iCs/>
          </w:rPr>
          <w:t>Français</w:t>
        </w:r>
      </w:hyperlink>
      <w:r w:rsidR="00180C38">
        <w:rPr>
          <w:rStyle w:val="Emphasis"/>
        </w:rPr>
        <w:t xml:space="preserve"> | </w:t>
      </w:r>
      <w:hyperlink r:id="rId20" w:tgtFrame="_blank" w:history="1">
        <w:r w:rsidR="00180C38">
          <w:rPr>
            <w:rStyle w:val="Hyperlink"/>
            <w:i/>
            <w:iCs/>
          </w:rPr>
          <w:t>Español</w:t>
        </w:r>
      </w:hyperlink>
    </w:p>
    <w:p w14:paraId="18D2474B" w14:textId="7F9277BB" w:rsidR="001249B0" w:rsidRPr="00180C38" w:rsidRDefault="00180C38" w:rsidP="00FF0394">
      <w:pPr>
        <w:pStyle w:val="ListParagraph"/>
        <w:numPr>
          <w:ilvl w:val="0"/>
          <w:numId w:val="8"/>
        </w:numPr>
        <w:rPr>
          <w:rFonts w:cstheme="minorHAnsi"/>
        </w:rPr>
      </w:pPr>
      <w:r>
        <w:t> </w:t>
      </w:r>
      <w:r w:rsidR="001249B0" w:rsidRPr="00180C38">
        <w:rPr>
          <w:rFonts w:cstheme="minorHAnsi"/>
        </w:rPr>
        <w:t>Joint Annual Assessment Progress Markers explanatory note</w:t>
      </w:r>
      <w:r w:rsidRPr="00180C38">
        <w:rPr>
          <w:rFonts w:cstheme="minorHAnsi"/>
        </w:rPr>
        <w:t xml:space="preserve"> </w:t>
      </w:r>
      <w:hyperlink r:id="rId21" w:tgtFrame="_blank" w:history="1">
        <w:r w:rsidRPr="00180C38">
          <w:rPr>
            <w:rStyle w:val="Hyperlink"/>
            <w:i/>
            <w:iCs/>
          </w:rPr>
          <w:t>English</w:t>
        </w:r>
      </w:hyperlink>
      <w:r>
        <w:rPr>
          <w:rStyle w:val="Emphasis"/>
        </w:rPr>
        <w:t xml:space="preserve"> | </w:t>
      </w:r>
      <w:hyperlink r:id="rId22" w:tgtFrame="_blank" w:history="1">
        <w:r w:rsidRPr="00180C38">
          <w:rPr>
            <w:rStyle w:val="Hyperlink"/>
            <w:i/>
            <w:iCs/>
          </w:rPr>
          <w:t>Français</w:t>
        </w:r>
      </w:hyperlink>
      <w:r>
        <w:rPr>
          <w:rStyle w:val="Emphasis"/>
        </w:rPr>
        <w:t xml:space="preserve"> | </w:t>
      </w:r>
      <w:hyperlink r:id="rId23" w:tgtFrame="_blank" w:history="1">
        <w:r w:rsidRPr="00180C38">
          <w:rPr>
            <w:rStyle w:val="Hyperlink"/>
            <w:i/>
            <w:iCs/>
          </w:rPr>
          <w:t>Español</w:t>
        </w:r>
      </w:hyperlink>
    </w:p>
    <w:p w14:paraId="322819A2" w14:textId="40604691" w:rsidR="00180C38" w:rsidRDefault="001249B0" w:rsidP="00625A8C">
      <w:pPr>
        <w:pStyle w:val="ListParagraph"/>
        <w:numPr>
          <w:ilvl w:val="0"/>
          <w:numId w:val="8"/>
        </w:numPr>
        <w:rPr>
          <w:rFonts w:cstheme="minorHAnsi"/>
        </w:rPr>
      </w:pPr>
      <w:r w:rsidRPr="00180C38">
        <w:rPr>
          <w:rFonts w:cstheme="minorHAnsi"/>
        </w:rPr>
        <w:t>Joint Annual Assessment Reporting template</w:t>
      </w:r>
      <w:r w:rsidR="00180C38">
        <w:rPr>
          <w:rFonts w:cstheme="minorHAnsi"/>
        </w:rPr>
        <w:t xml:space="preserve"> </w:t>
      </w:r>
      <w:hyperlink r:id="rId24" w:history="1">
        <w:r w:rsidR="003E7490" w:rsidRPr="002E0EB4">
          <w:rPr>
            <w:rStyle w:val="Hyperlink"/>
            <w:rFonts w:cstheme="minorHAnsi"/>
          </w:rPr>
          <w:t>English</w:t>
        </w:r>
      </w:hyperlink>
      <w:r w:rsidR="003E7490">
        <w:rPr>
          <w:rFonts w:cstheme="minorHAnsi"/>
        </w:rPr>
        <w:t xml:space="preserve"> ¦ </w:t>
      </w:r>
      <w:hyperlink r:id="rId25" w:history="1">
        <w:r w:rsidR="003E7490" w:rsidRPr="00526AAB">
          <w:rPr>
            <w:rStyle w:val="Hyperlink"/>
            <w:rFonts w:cstheme="minorHAnsi"/>
          </w:rPr>
          <w:t>French</w:t>
        </w:r>
      </w:hyperlink>
      <w:r w:rsidR="003E7490">
        <w:rPr>
          <w:rFonts w:cstheme="minorHAnsi"/>
        </w:rPr>
        <w:t xml:space="preserve"> ¦</w:t>
      </w:r>
      <w:r w:rsidR="003E7490" w:rsidRPr="002E0EB4">
        <w:rPr>
          <w:rFonts w:cstheme="minorHAnsi"/>
        </w:rPr>
        <w:t xml:space="preserve"> </w:t>
      </w:r>
      <w:hyperlink r:id="rId26" w:history="1">
        <w:r w:rsidR="003E7490" w:rsidRPr="00526AAB">
          <w:rPr>
            <w:rStyle w:val="Hyperlink"/>
            <w:rFonts w:cstheme="minorHAnsi"/>
          </w:rPr>
          <w:t>Spanish</w:t>
        </w:r>
      </w:hyperlink>
    </w:p>
    <w:p w14:paraId="7FFF4036" w14:textId="7952A3D6" w:rsidR="00851D4E" w:rsidRPr="00E72DC3" w:rsidRDefault="00180C38" w:rsidP="001109FE">
      <w:pPr>
        <w:pStyle w:val="ListParagraph"/>
        <w:numPr>
          <w:ilvl w:val="0"/>
          <w:numId w:val="8"/>
        </w:numPr>
        <w:rPr>
          <w:b/>
        </w:rPr>
      </w:pPr>
      <w:r w:rsidRPr="00180C38">
        <w:rPr>
          <w:rFonts w:cstheme="minorHAnsi"/>
        </w:rPr>
        <w:lastRenderedPageBreak/>
        <w:t xml:space="preserve">Joint Annual Assessment  </w:t>
      </w:r>
      <w:hyperlink r:id="rId27" w:history="1">
        <w:r w:rsidRPr="002E0EB4">
          <w:rPr>
            <w:rStyle w:val="Hyperlink"/>
            <w:rFonts w:cstheme="minorHAnsi"/>
          </w:rPr>
          <w:t>2019; 2018; 2017 report</w:t>
        </w:r>
        <w:r w:rsidR="002E0EB4" w:rsidRPr="002E0EB4">
          <w:rPr>
            <w:rStyle w:val="Hyperlink"/>
            <w:rFonts w:cstheme="minorHAnsi"/>
          </w:rPr>
          <w:t>s</w:t>
        </w:r>
      </w:hyperlink>
    </w:p>
    <w:p w14:paraId="72643AEE" w14:textId="50EE5412" w:rsidR="00E72DC3" w:rsidRPr="00180C38" w:rsidRDefault="00E72DC3" w:rsidP="001109FE">
      <w:pPr>
        <w:pStyle w:val="ListParagraph"/>
        <w:numPr>
          <w:ilvl w:val="0"/>
          <w:numId w:val="8"/>
        </w:numPr>
        <w:rPr>
          <w:b/>
        </w:rPr>
      </w:pPr>
      <w:r>
        <w:rPr>
          <w:rFonts w:cstheme="minorHAnsi"/>
        </w:rPr>
        <w:t xml:space="preserve">Joint Annual Assessment online database: </w:t>
      </w:r>
      <w:hyperlink r:id="rId28" w:history="1">
        <w:r w:rsidRPr="006E4212">
          <w:rPr>
            <w:rStyle w:val="Hyperlink"/>
            <w:lang w:val="en-US"/>
          </w:rPr>
          <w:t>https://ja.scalingupnutrition.org/</w:t>
        </w:r>
      </w:hyperlink>
    </w:p>
    <w:sectPr w:rsidR="00E72DC3" w:rsidRPr="00180C38" w:rsidSect="002E0EB4">
      <w:headerReference w:type="default" r:id="rId29"/>
      <w:footerReference w:type="default" r:id="rId30"/>
      <w:pgSz w:w="11906" w:h="16838"/>
      <w:pgMar w:top="19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69FB4" w14:textId="77777777" w:rsidR="00377CFF" w:rsidRDefault="00377CFF" w:rsidP="00F94906">
      <w:pPr>
        <w:spacing w:after="0" w:line="240" w:lineRule="auto"/>
      </w:pPr>
      <w:r>
        <w:separator/>
      </w:r>
    </w:p>
  </w:endnote>
  <w:endnote w:type="continuationSeparator" w:id="0">
    <w:p w14:paraId="40B0E562" w14:textId="77777777" w:rsidR="00377CFF" w:rsidRDefault="00377CFF" w:rsidP="00F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643906"/>
      <w:docPartObj>
        <w:docPartGallery w:val="Page Numbers (Bottom of Page)"/>
        <w:docPartUnique/>
      </w:docPartObj>
    </w:sdtPr>
    <w:sdtEndPr>
      <w:rPr>
        <w:sz w:val="18"/>
        <w:szCs w:val="18"/>
      </w:rPr>
    </w:sdtEndPr>
    <w:sdtContent>
      <w:p w14:paraId="6120D497" w14:textId="378FBC57" w:rsidR="00377CFF" w:rsidRPr="00F94906" w:rsidRDefault="00377CFF" w:rsidP="00F94906">
        <w:pPr>
          <w:jc w:val="right"/>
          <w:rPr>
            <w:sz w:val="18"/>
            <w:szCs w:val="18"/>
          </w:rPr>
        </w:pPr>
        <w:r w:rsidRPr="00F94906">
          <w:rPr>
            <w:rFonts w:cstheme="minorHAnsi"/>
            <w:i/>
            <w:sz w:val="18"/>
            <w:szCs w:val="18"/>
          </w:rPr>
          <w:t>JAA 20</w:t>
        </w:r>
        <w:r w:rsidR="00C01382">
          <w:rPr>
            <w:rFonts w:cstheme="minorHAnsi"/>
            <w:i/>
            <w:sz w:val="18"/>
            <w:szCs w:val="18"/>
          </w:rPr>
          <w:t>20</w:t>
        </w:r>
        <w:r w:rsidRPr="00F94906">
          <w:rPr>
            <w:rFonts w:cstheme="minorHAnsi"/>
            <w:i/>
            <w:sz w:val="18"/>
            <w:szCs w:val="18"/>
          </w:rPr>
          <w:t xml:space="preserve">  –</w:t>
        </w:r>
        <w:r>
          <w:rPr>
            <w:rFonts w:cstheme="minorHAnsi"/>
            <w:i/>
            <w:sz w:val="18"/>
            <w:szCs w:val="18"/>
          </w:rPr>
          <w:t xml:space="preserve"> G</w:t>
        </w:r>
        <w:r w:rsidRPr="00F94906">
          <w:rPr>
            <w:rFonts w:cstheme="minorHAnsi"/>
            <w:i/>
            <w:sz w:val="18"/>
            <w:szCs w:val="18"/>
          </w:rPr>
          <w:t xml:space="preserve">uidance note for CSAs for effective engagement </w:t>
        </w:r>
        <w:r w:rsidRPr="00F94906">
          <w:rPr>
            <w:sz w:val="18"/>
            <w:szCs w:val="18"/>
          </w:rPr>
          <w:t xml:space="preserve">   </w:t>
        </w:r>
        <w:r>
          <w:rPr>
            <w:sz w:val="18"/>
            <w:szCs w:val="18"/>
          </w:rPr>
          <w:t xml:space="preserve">              </w:t>
        </w:r>
        <w:r w:rsidRPr="00F94906">
          <w:rPr>
            <w:sz w:val="18"/>
            <w:szCs w:val="18"/>
          </w:rPr>
          <w:t xml:space="preserve">              Page | </w:t>
        </w:r>
        <w:r w:rsidRPr="00F94906">
          <w:rPr>
            <w:sz w:val="18"/>
            <w:szCs w:val="18"/>
          </w:rPr>
          <w:fldChar w:fldCharType="begin"/>
        </w:r>
        <w:r w:rsidRPr="00F94906">
          <w:rPr>
            <w:sz w:val="18"/>
            <w:szCs w:val="18"/>
          </w:rPr>
          <w:instrText xml:space="preserve"> PAGE   \* MERGEFORMAT </w:instrText>
        </w:r>
        <w:r w:rsidRPr="00F94906">
          <w:rPr>
            <w:sz w:val="18"/>
            <w:szCs w:val="18"/>
          </w:rPr>
          <w:fldChar w:fldCharType="separate"/>
        </w:r>
        <w:r w:rsidR="00B9580D">
          <w:rPr>
            <w:noProof/>
            <w:sz w:val="18"/>
            <w:szCs w:val="18"/>
          </w:rPr>
          <w:t>6</w:t>
        </w:r>
        <w:r w:rsidRPr="00F94906">
          <w:rPr>
            <w:noProof/>
            <w:sz w:val="18"/>
            <w:szCs w:val="18"/>
          </w:rPr>
          <w:fldChar w:fldCharType="end"/>
        </w:r>
        <w:r w:rsidRPr="00F94906">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B07A9" w14:textId="77777777" w:rsidR="00377CFF" w:rsidRDefault="00377CFF" w:rsidP="00F94906">
      <w:pPr>
        <w:spacing w:after="0" w:line="240" w:lineRule="auto"/>
      </w:pPr>
      <w:r>
        <w:separator/>
      </w:r>
    </w:p>
  </w:footnote>
  <w:footnote w:type="continuationSeparator" w:id="0">
    <w:p w14:paraId="5CF14F5F" w14:textId="77777777" w:rsidR="00377CFF" w:rsidRDefault="00377CFF" w:rsidP="00F9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2C164" w14:textId="1D2DB050" w:rsidR="002E0EB4" w:rsidRDefault="002E0EB4">
    <w:pPr>
      <w:pStyle w:val="Header"/>
    </w:pPr>
    <w:r>
      <w:rPr>
        <w:rFonts w:cstheme="minorHAnsi"/>
        <w:b/>
        <w:i/>
        <w:noProof/>
        <w:color w:val="ED7D31" w:themeColor="accent2"/>
        <w:sz w:val="32"/>
        <w:szCs w:val="32"/>
        <w:u w:val="single"/>
      </w:rPr>
      <w:drawing>
        <wp:anchor distT="0" distB="0" distL="114300" distR="114300" simplePos="0" relativeHeight="251659264" behindDoc="0" locked="0" layoutInCell="1" allowOverlap="1" wp14:anchorId="7CD1B30B" wp14:editId="14BA448B">
          <wp:simplePos x="0" y="0"/>
          <wp:positionH relativeFrom="margin">
            <wp:posOffset>1104265</wp:posOffset>
          </wp:positionH>
          <wp:positionV relativeFrom="paragraph">
            <wp:posOffset>-182880</wp:posOffset>
          </wp:positionV>
          <wp:extent cx="3686175" cy="737235"/>
          <wp:effectExtent l="0" t="0" r="9525" b="5715"/>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vil_society_network_CMYK_ENG 2019.jpg"/>
                  <pic:cNvPicPr/>
                </pic:nvPicPr>
                <pic:blipFill>
                  <a:blip r:embed="rId1">
                    <a:extLst>
                      <a:ext uri="{28A0092B-C50C-407E-A947-70E740481C1C}">
                        <a14:useLocalDpi xmlns:a14="http://schemas.microsoft.com/office/drawing/2010/main" val="0"/>
                      </a:ext>
                    </a:extLst>
                  </a:blip>
                  <a:stretch>
                    <a:fillRect/>
                  </a:stretch>
                </pic:blipFill>
                <pic:spPr>
                  <a:xfrm>
                    <a:off x="0" y="0"/>
                    <a:ext cx="3686175" cy="737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15D"/>
    <w:multiLevelType w:val="hybridMultilevel"/>
    <w:tmpl w:val="1CA433A2"/>
    <w:lvl w:ilvl="0" w:tplc="4D30B13C">
      <w:start w:val="1"/>
      <w:numFmt w:val="bullet"/>
      <w:lvlText w:val=""/>
      <w:lvlJc w:val="left"/>
      <w:pPr>
        <w:ind w:left="720" w:hanging="360"/>
      </w:pPr>
      <w:rPr>
        <w:rFonts w:ascii="Symbol" w:hAnsi="Symbol"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3CED"/>
    <w:multiLevelType w:val="hybridMultilevel"/>
    <w:tmpl w:val="51DA7284"/>
    <w:lvl w:ilvl="0" w:tplc="BB449F2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D7558"/>
    <w:multiLevelType w:val="hybridMultilevel"/>
    <w:tmpl w:val="846CAB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27BF7"/>
    <w:multiLevelType w:val="hybridMultilevel"/>
    <w:tmpl w:val="EA80ECD8"/>
    <w:lvl w:ilvl="0" w:tplc="2CF289EE">
      <w:start w:val="1"/>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1A29"/>
    <w:multiLevelType w:val="hybridMultilevel"/>
    <w:tmpl w:val="BC86D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62D95"/>
    <w:multiLevelType w:val="hybridMultilevel"/>
    <w:tmpl w:val="F6966B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E26E9"/>
    <w:multiLevelType w:val="hybridMultilevel"/>
    <w:tmpl w:val="1E0AB6FA"/>
    <w:lvl w:ilvl="0" w:tplc="04090005">
      <w:start w:val="1"/>
      <w:numFmt w:val="bullet"/>
      <w:lvlText w:val=""/>
      <w:lvlJc w:val="left"/>
      <w:pPr>
        <w:ind w:left="1687" w:hanging="360"/>
      </w:pPr>
      <w:rPr>
        <w:rFonts w:ascii="Wingdings" w:hAnsi="Wingdings"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5">
      <w:start w:val="1"/>
      <w:numFmt w:val="bullet"/>
      <w:lvlText w:val=""/>
      <w:lvlJc w:val="left"/>
      <w:pPr>
        <w:ind w:left="4567" w:hanging="360"/>
      </w:pPr>
      <w:rPr>
        <w:rFonts w:ascii="Wingdings" w:hAnsi="Wingdings"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7" w15:restartNumberingAfterBreak="0">
    <w:nsid w:val="4FC20BEB"/>
    <w:multiLevelType w:val="hybridMultilevel"/>
    <w:tmpl w:val="E9D89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5815B6"/>
    <w:multiLevelType w:val="hybridMultilevel"/>
    <w:tmpl w:val="7F5C8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C44D34"/>
    <w:multiLevelType w:val="hybridMultilevel"/>
    <w:tmpl w:val="198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C26FF"/>
    <w:multiLevelType w:val="hybridMultilevel"/>
    <w:tmpl w:val="15E69B36"/>
    <w:lvl w:ilvl="0" w:tplc="6B1EBA5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D0FDA"/>
    <w:multiLevelType w:val="hybridMultilevel"/>
    <w:tmpl w:val="C6BC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A5603"/>
    <w:multiLevelType w:val="hybridMultilevel"/>
    <w:tmpl w:val="E9BC89A0"/>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3" w15:restartNumberingAfterBreak="0">
    <w:nsid w:val="70037133"/>
    <w:multiLevelType w:val="hybridMultilevel"/>
    <w:tmpl w:val="5720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2"/>
  </w:num>
  <w:num w:numId="5">
    <w:abstractNumId w:val="7"/>
  </w:num>
  <w:num w:numId="6">
    <w:abstractNumId w:val="9"/>
  </w:num>
  <w:num w:numId="7">
    <w:abstractNumId w:val="8"/>
  </w:num>
  <w:num w:numId="8">
    <w:abstractNumId w:val="11"/>
  </w:num>
  <w:num w:numId="9">
    <w:abstractNumId w:val="3"/>
  </w:num>
  <w:num w:numId="10">
    <w:abstractNumId w:val="2"/>
  </w:num>
  <w:num w:numId="11">
    <w:abstractNumId w:val="5"/>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BA"/>
    <w:rsid w:val="00011702"/>
    <w:rsid w:val="000D1D2E"/>
    <w:rsid w:val="000F128E"/>
    <w:rsid w:val="000F5BA0"/>
    <w:rsid w:val="00120884"/>
    <w:rsid w:val="001249B0"/>
    <w:rsid w:val="001542BD"/>
    <w:rsid w:val="0017793D"/>
    <w:rsid w:val="00180C38"/>
    <w:rsid w:val="00212166"/>
    <w:rsid w:val="0022089A"/>
    <w:rsid w:val="0022365E"/>
    <w:rsid w:val="00280804"/>
    <w:rsid w:val="002940BC"/>
    <w:rsid w:val="002E0EB4"/>
    <w:rsid w:val="0036242F"/>
    <w:rsid w:val="00377CFF"/>
    <w:rsid w:val="003C2F8D"/>
    <w:rsid w:val="003E64B5"/>
    <w:rsid w:val="003E7490"/>
    <w:rsid w:val="00432A3E"/>
    <w:rsid w:val="0048409A"/>
    <w:rsid w:val="004B004C"/>
    <w:rsid w:val="004D1209"/>
    <w:rsid w:val="004D26C1"/>
    <w:rsid w:val="00576645"/>
    <w:rsid w:val="005C4A9E"/>
    <w:rsid w:val="005C626F"/>
    <w:rsid w:val="005E01EA"/>
    <w:rsid w:val="00602159"/>
    <w:rsid w:val="00605480"/>
    <w:rsid w:val="00607329"/>
    <w:rsid w:val="00630C11"/>
    <w:rsid w:val="00636409"/>
    <w:rsid w:val="00671434"/>
    <w:rsid w:val="0069207E"/>
    <w:rsid w:val="00700BBA"/>
    <w:rsid w:val="00717560"/>
    <w:rsid w:val="00760FFE"/>
    <w:rsid w:val="0078061F"/>
    <w:rsid w:val="00780FB6"/>
    <w:rsid w:val="0078273F"/>
    <w:rsid w:val="00795A57"/>
    <w:rsid w:val="007B65E8"/>
    <w:rsid w:val="00837E97"/>
    <w:rsid w:val="008441A1"/>
    <w:rsid w:val="0085065F"/>
    <w:rsid w:val="00851D4E"/>
    <w:rsid w:val="0087176A"/>
    <w:rsid w:val="008A59E0"/>
    <w:rsid w:val="008B0BED"/>
    <w:rsid w:val="008E7ABA"/>
    <w:rsid w:val="008F70C3"/>
    <w:rsid w:val="008F7135"/>
    <w:rsid w:val="0093795E"/>
    <w:rsid w:val="00952A99"/>
    <w:rsid w:val="00960C88"/>
    <w:rsid w:val="00A12581"/>
    <w:rsid w:val="00A430BC"/>
    <w:rsid w:val="00A52295"/>
    <w:rsid w:val="00A56165"/>
    <w:rsid w:val="00AE6FC3"/>
    <w:rsid w:val="00B06BB4"/>
    <w:rsid w:val="00B21E8F"/>
    <w:rsid w:val="00B258B2"/>
    <w:rsid w:val="00B81025"/>
    <w:rsid w:val="00B91E46"/>
    <w:rsid w:val="00B9580D"/>
    <w:rsid w:val="00BA1D94"/>
    <w:rsid w:val="00BB105D"/>
    <w:rsid w:val="00BE78A9"/>
    <w:rsid w:val="00C01382"/>
    <w:rsid w:val="00C053A5"/>
    <w:rsid w:val="00C16147"/>
    <w:rsid w:val="00C22BDE"/>
    <w:rsid w:val="00C45335"/>
    <w:rsid w:val="00C45D2C"/>
    <w:rsid w:val="00C540B6"/>
    <w:rsid w:val="00C71AB3"/>
    <w:rsid w:val="00CB7FEC"/>
    <w:rsid w:val="00D31ABA"/>
    <w:rsid w:val="00D7753C"/>
    <w:rsid w:val="00D858B4"/>
    <w:rsid w:val="00DC1EDC"/>
    <w:rsid w:val="00E22BBC"/>
    <w:rsid w:val="00E34718"/>
    <w:rsid w:val="00E72DC3"/>
    <w:rsid w:val="00E93996"/>
    <w:rsid w:val="00ED5435"/>
    <w:rsid w:val="00ED7586"/>
    <w:rsid w:val="00F0016D"/>
    <w:rsid w:val="00F00721"/>
    <w:rsid w:val="00F05B44"/>
    <w:rsid w:val="00F94906"/>
    <w:rsid w:val="00FA7169"/>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0379E"/>
  <w15:chartTrackingRefBased/>
  <w15:docId w15:val="{4F05FBC7-6C27-4C4D-9045-4F8319D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rsid w:val="00700BB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700BBA"/>
    <w:pPr>
      <w:spacing w:line="240" w:lineRule="auto"/>
    </w:pPr>
    <w:rPr>
      <w:sz w:val="20"/>
      <w:szCs w:val="20"/>
    </w:rPr>
  </w:style>
  <w:style w:type="character" w:customStyle="1" w:styleId="CommentTextChar">
    <w:name w:val="Comment Text Char"/>
    <w:basedOn w:val="DefaultParagraphFont"/>
    <w:link w:val="CommentText"/>
    <w:rsid w:val="00700BBA"/>
    <w:rPr>
      <w:sz w:val="20"/>
      <w:szCs w:val="20"/>
    </w:rPr>
  </w:style>
  <w:style w:type="character" w:customStyle="1" w:styleId="ListParagraphChar">
    <w:name w:val="List Paragraph Char"/>
    <w:aliases w:val="Paragraph Char"/>
    <w:link w:val="ListParagraph"/>
    <w:uiPriority w:val="34"/>
    <w:locked/>
    <w:rsid w:val="00700BBA"/>
  </w:style>
  <w:style w:type="paragraph" w:styleId="ListParagraph">
    <w:name w:val="List Paragraph"/>
    <w:aliases w:val="Paragraph"/>
    <w:basedOn w:val="Normal"/>
    <w:link w:val="ListParagraphChar"/>
    <w:uiPriority w:val="34"/>
    <w:qFormat/>
    <w:rsid w:val="00700BBA"/>
    <w:pPr>
      <w:spacing w:line="256" w:lineRule="auto"/>
      <w:ind w:left="720"/>
      <w:contextualSpacing/>
    </w:pPr>
  </w:style>
  <w:style w:type="character" w:styleId="CommentReference">
    <w:name w:val="annotation reference"/>
    <w:basedOn w:val="DefaultParagraphFont"/>
    <w:semiHidden/>
    <w:unhideWhenUsed/>
    <w:rsid w:val="00700BBA"/>
    <w:rPr>
      <w:sz w:val="16"/>
      <w:szCs w:val="16"/>
    </w:rPr>
  </w:style>
  <w:style w:type="paragraph" w:styleId="BalloonText">
    <w:name w:val="Balloon Text"/>
    <w:basedOn w:val="Normal"/>
    <w:link w:val="BalloonTextChar"/>
    <w:uiPriority w:val="99"/>
    <w:semiHidden/>
    <w:unhideWhenUsed/>
    <w:rsid w:val="0070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BA"/>
    <w:rPr>
      <w:rFonts w:ascii="Segoe UI" w:hAnsi="Segoe UI" w:cs="Segoe UI"/>
      <w:sz w:val="18"/>
      <w:szCs w:val="18"/>
    </w:rPr>
  </w:style>
  <w:style w:type="table" w:styleId="TableGrid">
    <w:name w:val="Table Grid"/>
    <w:basedOn w:val="TableNormal"/>
    <w:uiPriority w:val="59"/>
    <w:rsid w:val="0021216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A57"/>
    <w:rPr>
      <w:color w:val="0563C1" w:themeColor="hyperlink"/>
      <w:u w:val="single"/>
    </w:rPr>
  </w:style>
  <w:style w:type="character" w:styleId="UnresolvedMention">
    <w:name w:val="Unresolved Mention"/>
    <w:basedOn w:val="DefaultParagraphFont"/>
    <w:uiPriority w:val="99"/>
    <w:semiHidden/>
    <w:unhideWhenUsed/>
    <w:rsid w:val="00795A57"/>
    <w:rPr>
      <w:color w:val="808080"/>
      <w:shd w:val="clear" w:color="auto" w:fill="E6E6E6"/>
    </w:rPr>
  </w:style>
  <w:style w:type="paragraph" w:styleId="Header">
    <w:name w:val="header"/>
    <w:basedOn w:val="Normal"/>
    <w:link w:val="HeaderChar"/>
    <w:uiPriority w:val="99"/>
    <w:unhideWhenUsed/>
    <w:rsid w:val="00F94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906"/>
  </w:style>
  <w:style w:type="paragraph" w:styleId="Footer">
    <w:name w:val="footer"/>
    <w:basedOn w:val="Normal"/>
    <w:link w:val="FooterChar"/>
    <w:uiPriority w:val="99"/>
    <w:unhideWhenUsed/>
    <w:rsid w:val="00F94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906"/>
  </w:style>
  <w:style w:type="character" w:styleId="FollowedHyperlink">
    <w:name w:val="FollowedHyperlink"/>
    <w:basedOn w:val="DefaultParagraphFont"/>
    <w:uiPriority w:val="99"/>
    <w:semiHidden/>
    <w:unhideWhenUsed/>
    <w:rsid w:val="00837E9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30C11"/>
    <w:rPr>
      <w:b/>
      <w:bCs/>
    </w:rPr>
  </w:style>
  <w:style w:type="character" w:customStyle="1" w:styleId="CommentSubjectChar">
    <w:name w:val="Comment Subject Char"/>
    <w:basedOn w:val="CommentTextChar"/>
    <w:link w:val="CommentSubject"/>
    <w:uiPriority w:val="99"/>
    <w:semiHidden/>
    <w:rsid w:val="00630C11"/>
    <w:rPr>
      <w:b/>
      <w:bCs/>
      <w:sz w:val="20"/>
      <w:szCs w:val="20"/>
    </w:rPr>
  </w:style>
  <w:style w:type="paragraph" w:styleId="NormalWeb">
    <w:name w:val="Normal (Web)"/>
    <w:basedOn w:val="Normal"/>
    <w:uiPriority w:val="99"/>
    <w:semiHidden/>
    <w:unhideWhenUsed/>
    <w:rsid w:val="00C013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1382"/>
    <w:rPr>
      <w:b/>
      <w:bCs/>
    </w:rPr>
  </w:style>
  <w:style w:type="character" w:styleId="Emphasis">
    <w:name w:val="Emphasis"/>
    <w:basedOn w:val="DefaultParagraphFont"/>
    <w:uiPriority w:val="20"/>
    <w:qFormat/>
    <w:rsid w:val="00C01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9501">
      <w:bodyDiv w:val="1"/>
      <w:marLeft w:val="0"/>
      <w:marRight w:val="0"/>
      <w:marTop w:val="0"/>
      <w:marBottom w:val="0"/>
      <w:divBdr>
        <w:top w:val="none" w:sz="0" w:space="0" w:color="auto"/>
        <w:left w:val="none" w:sz="0" w:space="0" w:color="auto"/>
        <w:bottom w:val="none" w:sz="0" w:space="0" w:color="auto"/>
        <w:right w:val="none" w:sz="0" w:space="0" w:color="auto"/>
      </w:divBdr>
    </w:div>
    <w:div w:id="36664494">
      <w:bodyDiv w:val="1"/>
      <w:marLeft w:val="0"/>
      <w:marRight w:val="0"/>
      <w:marTop w:val="0"/>
      <w:marBottom w:val="0"/>
      <w:divBdr>
        <w:top w:val="none" w:sz="0" w:space="0" w:color="auto"/>
        <w:left w:val="none" w:sz="0" w:space="0" w:color="auto"/>
        <w:bottom w:val="none" w:sz="0" w:space="0" w:color="auto"/>
        <w:right w:val="none" w:sz="0" w:space="0" w:color="auto"/>
      </w:divBdr>
    </w:div>
    <w:div w:id="63336027">
      <w:bodyDiv w:val="1"/>
      <w:marLeft w:val="0"/>
      <w:marRight w:val="0"/>
      <w:marTop w:val="0"/>
      <w:marBottom w:val="0"/>
      <w:divBdr>
        <w:top w:val="none" w:sz="0" w:space="0" w:color="auto"/>
        <w:left w:val="none" w:sz="0" w:space="0" w:color="auto"/>
        <w:bottom w:val="none" w:sz="0" w:space="0" w:color="auto"/>
        <w:right w:val="none" w:sz="0" w:space="0" w:color="auto"/>
      </w:divBdr>
    </w:div>
    <w:div w:id="144200118">
      <w:bodyDiv w:val="1"/>
      <w:marLeft w:val="0"/>
      <w:marRight w:val="0"/>
      <w:marTop w:val="0"/>
      <w:marBottom w:val="0"/>
      <w:divBdr>
        <w:top w:val="none" w:sz="0" w:space="0" w:color="auto"/>
        <w:left w:val="none" w:sz="0" w:space="0" w:color="auto"/>
        <w:bottom w:val="none" w:sz="0" w:space="0" w:color="auto"/>
        <w:right w:val="none" w:sz="0" w:space="0" w:color="auto"/>
      </w:divBdr>
    </w:div>
    <w:div w:id="179976278">
      <w:bodyDiv w:val="1"/>
      <w:marLeft w:val="0"/>
      <w:marRight w:val="0"/>
      <w:marTop w:val="0"/>
      <w:marBottom w:val="0"/>
      <w:divBdr>
        <w:top w:val="none" w:sz="0" w:space="0" w:color="auto"/>
        <w:left w:val="none" w:sz="0" w:space="0" w:color="auto"/>
        <w:bottom w:val="none" w:sz="0" w:space="0" w:color="auto"/>
        <w:right w:val="none" w:sz="0" w:space="0" w:color="auto"/>
      </w:divBdr>
    </w:div>
    <w:div w:id="225797373">
      <w:bodyDiv w:val="1"/>
      <w:marLeft w:val="0"/>
      <w:marRight w:val="0"/>
      <w:marTop w:val="0"/>
      <w:marBottom w:val="0"/>
      <w:divBdr>
        <w:top w:val="none" w:sz="0" w:space="0" w:color="auto"/>
        <w:left w:val="none" w:sz="0" w:space="0" w:color="auto"/>
        <w:bottom w:val="none" w:sz="0" w:space="0" w:color="auto"/>
        <w:right w:val="none" w:sz="0" w:space="0" w:color="auto"/>
      </w:divBdr>
    </w:div>
    <w:div w:id="476919298">
      <w:bodyDiv w:val="1"/>
      <w:marLeft w:val="0"/>
      <w:marRight w:val="0"/>
      <w:marTop w:val="0"/>
      <w:marBottom w:val="0"/>
      <w:divBdr>
        <w:top w:val="none" w:sz="0" w:space="0" w:color="auto"/>
        <w:left w:val="none" w:sz="0" w:space="0" w:color="auto"/>
        <w:bottom w:val="none" w:sz="0" w:space="0" w:color="auto"/>
        <w:right w:val="none" w:sz="0" w:space="0" w:color="auto"/>
      </w:divBdr>
    </w:div>
    <w:div w:id="693193243">
      <w:bodyDiv w:val="1"/>
      <w:marLeft w:val="0"/>
      <w:marRight w:val="0"/>
      <w:marTop w:val="0"/>
      <w:marBottom w:val="0"/>
      <w:divBdr>
        <w:top w:val="none" w:sz="0" w:space="0" w:color="auto"/>
        <w:left w:val="none" w:sz="0" w:space="0" w:color="auto"/>
        <w:bottom w:val="none" w:sz="0" w:space="0" w:color="auto"/>
        <w:right w:val="none" w:sz="0" w:space="0" w:color="auto"/>
      </w:divBdr>
    </w:div>
    <w:div w:id="845484109">
      <w:bodyDiv w:val="1"/>
      <w:marLeft w:val="0"/>
      <w:marRight w:val="0"/>
      <w:marTop w:val="0"/>
      <w:marBottom w:val="0"/>
      <w:divBdr>
        <w:top w:val="none" w:sz="0" w:space="0" w:color="auto"/>
        <w:left w:val="none" w:sz="0" w:space="0" w:color="auto"/>
        <w:bottom w:val="none" w:sz="0" w:space="0" w:color="auto"/>
        <w:right w:val="none" w:sz="0" w:space="0" w:color="auto"/>
      </w:divBdr>
    </w:div>
    <w:div w:id="985739477">
      <w:bodyDiv w:val="1"/>
      <w:marLeft w:val="0"/>
      <w:marRight w:val="0"/>
      <w:marTop w:val="0"/>
      <w:marBottom w:val="0"/>
      <w:divBdr>
        <w:top w:val="none" w:sz="0" w:space="0" w:color="auto"/>
        <w:left w:val="none" w:sz="0" w:space="0" w:color="auto"/>
        <w:bottom w:val="none" w:sz="0" w:space="0" w:color="auto"/>
        <w:right w:val="none" w:sz="0" w:space="0" w:color="auto"/>
      </w:divBdr>
    </w:div>
    <w:div w:id="1005782653">
      <w:bodyDiv w:val="1"/>
      <w:marLeft w:val="0"/>
      <w:marRight w:val="0"/>
      <w:marTop w:val="0"/>
      <w:marBottom w:val="0"/>
      <w:divBdr>
        <w:top w:val="none" w:sz="0" w:space="0" w:color="auto"/>
        <w:left w:val="none" w:sz="0" w:space="0" w:color="auto"/>
        <w:bottom w:val="none" w:sz="0" w:space="0" w:color="auto"/>
        <w:right w:val="none" w:sz="0" w:space="0" w:color="auto"/>
      </w:divBdr>
    </w:div>
    <w:div w:id="1148860982">
      <w:bodyDiv w:val="1"/>
      <w:marLeft w:val="0"/>
      <w:marRight w:val="0"/>
      <w:marTop w:val="0"/>
      <w:marBottom w:val="0"/>
      <w:divBdr>
        <w:top w:val="none" w:sz="0" w:space="0" w:color="auto"/>
        <w:left w:val="none" w:sz="0" w:space="0" w:color="auto"/>
        <w:bottom w:val="none" w:sz="0" w:space="0" w:color="auto"/>
        <w:right w:val="none" w:sz="0" w:space="0" w:color="auto"/>
      </w:divBdr>
    </w:div>
    <w:div w:id="1262907637">
      <w:bodyDiv w:val="1"/>
      <w:marLeft w:val="0"/>
      <w:marRight w:val="0"/>
      <w:marTop w:val="0"/>
      <w:marBottom w:val="0"/>
      <w:divBdr>
        <w:top w:val="none" w:sz="0" w:space="0" w:color="auto"/>
        <w:left w:val="none" w:sz="0" w:space="0" w:color="auto"/>
        <w:bottom w:val="none" w:sz="0" w:space="0" w:color="auto"/>
        <w:right w:val="none" w:sz="0" w:space="0" w:color="auto"/>
      </w:divBdr>
    </w:div>
    <w:div w:id="1351489960">
      <w:bodyDiv w:val="1"/>
      <w:marLeft w:val="0"/>
      <w:marRight w:val="0"/>
      <w:marTop w:val="0"/>
      <w:marBottom w:val="0"/>
      <w:divBdr>
        <w:top w:val="none" w:sz="0" w:space="0" w:color="auto"/>
        <w:left w:val="none" w:sz="0" w:space="0" w:color="auto"/>
        <w:bottom w:val="none" w:sz="0" w:space="0" w:color="auto"/>
        <w:right w:val="none" w:sz="0" w:space="0" w:color="auto"/>
      </w:divBdr>
    </w:div>
    <w:div w:id="1376736723">
      <w:bodyDiv w:val="1"/>
      <w:marLeft w:val="0"/>
      <w:marRight w:val="0"/>
      <w:marTop w:val="0"/>
      <w:marBottom w:val="0"/>
      <w:divBdr>
        <w:top w:val="none" w:sz="0" w:space="0" w:color="auto"/>
        <w:left w:val="none" w:sz="0" w:space="0" w:color="auto"/>
        <w:bottom w:val="none" w:sz="0" w:space="0" w:color="auto"/>
        <w:right w:val="none" w:sz="0" w:space="0" w:color="auto"/>
      </w:divBdr>
    </w:div>
    <w:div w:id="1458596870">
      <w:bodyDiv w:val="1"/>
      <w:marLeft w:val="0"/>
      <w:marRight w:val="0"/>
      <w:marTop w:val="0"/>
      <w:marBottom w:val="0"/>
      <w:divBdr>
        <w:top w:val="none" w:sz="0" w:space="0" w:color="auto"/>
        <w:left w:val="none" w:sz="0" w:space="0" w:color="auto"/>
        <w:bottom w:val="none" w:sz="0" w:space="0" w:color="auto"/>
        <w:right w:val="none" w:sz="0" w:space="0" w:color="auto"/>
      </w:divBdr>
    </w:div>
    <w:div w:id="1503469367">
      <w:bodyDiv w:val="1"/>
      <w:marLeft w:val="0"/>
      <w:marRight w:val="0"/>
      <w:marTop w:val="0"/>
      <w:marBottom w:val="0"/>
      <w:divBdr>
        <w:top w:val="none" w:sz="0" w:space="0" w:color="auto"/>
        <w:left w:val="none" w:sz="0" w:space="0" w:color="auto"/>
        <w:bottom w:val="none" w:sz="0" w:space="0" w:color="auto"/>
        <w:right w:val="none" w:sz="0" w:space="0" w:color="auto"/>
      </w:divBdr>
    </w:div>
    <w:div w:id="16424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lingupnutrition.org/progress-impact/monitoring-evaluation-accountability-and-learning-meal/joint-assessment-exercise/the-2020-sun-movement-joint-assessment-toolbox/" TargetMode="External"/><Relationship Id="rId13" Type="http://schemas.openxmlformats.org/officeDocument/2006/relationships/hyperlink" Target="https://scalingupnutrition.org/wp-content/uploads/2020/06/SUN-JA-Explanatory-Note-ESP-2020_web.pdf" TargetMode="External"/><Relationship Id="rId18" Type="http://schemas.openxmlformats.org/officeDocument/2006/relationships/hyperlink" Target="https://scalingupnutrition.org/wp-content/uploads/2020/06/SUN-JA-gathering-COVID-19.pdf" TargetMode="External"/><Relationship Id="rId26" Type="http://schemas.openxmlformats.org/officeDocument/2006/relationships/hyperlink" Target="https://drive.google.com/file/d/12kNDKIsdONSDegCVmqR33oELM5cAEd3y/view?usp=sharing" TargetMode="External"/><Relationship Id="rId3" Type="http://schemas.openxmlformats.org/officeDocument/2006/relationships/styles" Target="styles.xml"/><Relationship Id="rId21" Type="http://schemas.openxmlformats.org/officeDocument/2006/relationships/hyperlink" Target="https://scalingupnutrition.org/wp-content/uploads/2020/06/SUN-JA-gathering-COVID-19.pdf" TargetMode="External"/><Relationship Id="rId7" Type="http://schemas.openxmlformats.org/officeDocument/2006/relationships/endnotes" Target="endnotes.xml"/><Relationship Id="rId12" Type="http://schemas.openxmlformats.org/officeDocument/2006/relationships/hyperlink" Target="https://scalingupnutrition.org/wp-content/uploads/2020/07/SUN-JA-Explanatory-Note-FRE-2020_web.pdf" TargetMode="External"/><Relationship Id="rId17" Type="http://schemas.openxmlformats.org/officeDocument/2006/relationships/hyperlink" Target="https://scalingupnutrition.org/progress-impact/monitoring-evaluation-accountability-and-learning-meal/joint-assessment-exercise/the-2020-sun-movement-joint-assessment-toolbox/" TargetMode="External"/><Relationship Id="rId25" Type="http://schemas.openxmlformats.org/officeDocument/2006/relationships/hyperlink" Target="https://drive.google.com/file/d/1sSXUKe0ZbmHMF6p4GdVqwdRiS0nt7dgC/view?usp=sharing" TargetMode="External"/><Relationship Id="rId2" Type="http://schemas.openxmlformats.org/officeDocument/2006/relationships/numbering" Target="numbering.xml"/><Relationship Id="rId16" Type="http://schemas.openxmlformats.org/officeDocument/2006/relationships/hyperlink" Target="https://drive.google.com/file/d/1bfbtIv-PgO34FsEz0eS0gwJAHK0zCAPU/view?usp=sharing" TargetMode="External"/><Relationship Id="rId20" Type="http://schemas.openxmlformats.org/officeDocument/2006/relationships/hyperlink" Target="https://scalingupnutrition.org/wp-content/uploads/2020/06/SUN-JA-gathering-COVID-19-ESP_web.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alingupnutrition.org/wp-content/uploads/2020/06/SUN-JA-Explanatory-Note-ENG-2020_lowres.pdf" TargetMode="External"/><Relationship Id="rId24" Type="http://schemas.openxmlformats.org/officeDocument/2006/relationships/hyperlink" Target="https://drive.google.com/file/d/1bfbtIv-PgO34FsEz0eS0gwJAHK0zCAPU/view?usp=shar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ruberto@savethechildren.org.uk" TargetMode="External"/><Relationship Id="rId23" Type="http://schemas.openxmlformats.org/officeDocument/2006/relationships/hyperlink" Target="https://scalingupnutrition.org/wp-content/uploads/2020/06/SUN-JA-gathering-COVID-19-ESP_web.pdf" TargetMode="External"/><Relationship Id="rId28" Type="http://schemas.openxmlformats.org/officeDocument/2006/relationships/hyperlink" Target="https://ja.scalingupnutrition.org/" TargetMode="External"/><Relationship Id="rId10" Type="http://schemas.openxmlformats.org/officeDocument/2006/relationships/hyperlink" Target="mailto:c.ruberto@savethechildren.org.uk" TargetMode="External"/><Relationship Id="rId19" Type="http://schemas.openxmlformats.org/officeDocument/2006/relationships/hyperlink" Target="https://scalingupnutrition.org/wp-content/uploads/2020/06/SUN-JA-gathering-COVID-19-FRE_web.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n.assessment@scalingupnutrition.org" TargetMode="External"/><Relationship Id="rId14" Type="http://schemas.openxmlformats.org/officeDocument/2006/relationships/hyperlink" Target="mailto:sun.csnetwork@savethechildren.org.uk" TargetMode="External"/><Relationship Id="rId22" Type="http://schemas.openxmlformats.org/officeDocument/2006/relationships/hyperlink" Target="https://scalingupnutrition.org/wp-content/uploads/2020/06/SUN-JA-gathering-COVID-19-FRE_web.pdf" TargetMode="External"/><Relationship Id="rId27" Type="http://schemas.openxmlformats.org/officeDocument/2006/relationships/hyperlink" Target="https://scalingupnutrition.org/progress-impact/monitoring-evaluation-accountability-and-learning-meal/joint-assessment-exercise/the-2020-sun-movement-joint-assessment-toolbo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59AF-D5C1-4AA6-A493-329972DE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Ruberto</dc:creator>
  <cp:keywords/>
  <dc:description/>
  <cp:lastModifiedBy>Cecilia Ruberto</cp:lastModifiedBy>
  <cp:revision>9</cp:revision>
  <dcterms:created xsi:type="dcterms:W3CDTF">2020-07-15T11:43:00Z</dcterms:created>
  <dcterms:modified xsi:type="dcterms:W3CDTF">2020-07-22T09:08:00Z</dcterms:modified>
</cp:coreProperties>
</file>